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EC4" w:rsidRPr="00F57EC4" w:rsidRDefault="00F57EC4" w:rsidP="00F57EC4">
      <w:pPr>
        <w:widowControl w:val="0"/>
        <w:tabs>
          <w:tab w:val="center" w:pos="4680"/>
          <w:tab w:val="right" w:pos="8280"/>
          <w:tab w:val="right" w:pos="9360"/>
          <w:tab w:val="right" w:pos="9781"/>
        </w:tabs>
        <w:autoSpaceDE w:val="0"/>
        <w:autoSpaceDN w:val="0"/>
        <w:adjustRightInd w:val="0"/>
        <w:snapToGrid w:val="0"/>
        <w:spacing w:after="120"/>
        <w:ind w:right="-58"/>
        <w:jc w:val="both"/>
        <w:rPr>
          <w:rFonts w:ascii="Arial" w:eastAsiaTheme="minorEastAsia" w:hAnsi="Arial" w:cs="Arial"/>
          <w:b/>
          <w:bCs/>
          <w:sz w:val="22"/>
          <w:szCs w:val="22"/>
        </w:rPr>
      </w:pPr>
      <w:bookmarkStart w:id="0" w:name="Signet45"/>
      <w:r w:rsidRPr="00F57EC4">
        <w:rPr>
          <w:rFonts w:ascii="Arial" w:eastAsiaTheme="minorEastAsia" w:hAnsi="Arial" w:cs="Arial"/>
          <w:b/>
          <w:bCs/>
          <w:sz w:val="22"/>
          <w:szCs w:val="22"/>
        </w:rPr>
        <w:t>3GPP TSG RAN WG1 Meeting #92                                                                            R1-18</w:t>
      </w:r>
      <w:r>
        <w:rPr>
          <w:rFonts w:ascii="Arial" w:eastAsiaTheme="minorEastAsia" w:hAnsi="Arial" w:cs="Arial"/>
          <w:b/>
          <w:bCs/>
          <w:sz w:val="22"/>
          <w:szCs w:val="22"/>
        </w:rPr>
        <w:t>01818</w:t>
      </w:r>
    </w:p>
    <w:p w:rsidR="00A52F53" w:rsidRPr="00A52F53" w:rsidRDefault="00F57EC4" w:rsidP="00F57EC4">
      <w:pPr>
        <w:widowControl w:val="0"/>
        <w:tabs>
          <w:tab w:val="center" w:pos="4680"/>
          <w:tab w:val="right" w:pos="8280"/>
          <w:tab w:val="right" w:pos="9360"/>
          <w:tab w:val="right" w:pos="9781"/>
        </w:tabs>
        <w:autoSpaceDE w:val="0"/>
        <w:autoSpaceDN w:val="0"/>
        <w:adjustRightInd w:val="0"/>
        <w:snapToGrid w:val="0"/>
        <w:spacing w:after="120"/>
        <w:ind w:right="-58"/>
        <w:jc w:val="both"/>
        <w:rPr>
          <w:rFonts w:ascii="Arial" w:eastAsiaTheme="minorEastAsia" w:hAnsi="Arial" w:cs="Arial"/>
          <w:b/>
          <w:bCs/>
          <w:sz w:val="22"/>
          <w:szCs w:val="22"/>
        </w:rPr>
      </w:pPr>
      <w:r w:rsidRPr="00F57EC4">
        <w:rPr>
          <w:rFonts w:ascii="Arial" w:eastAsiaTheme="minorEastAsia" w:hAnsi="Arial" w:cs="Arial"/>
          <w:b/>
          <w:bCs/>
          <w:sz w:val="22"/>
          <w:szCs w:val="22"/>
        </w:rPr>
        <w:t>Athens, Greece, February 26th – March 2nd, 2018</w:t>
      </w:r>
    </w:p>
    <w:p w:rsidR="00A52F53" w:rsidRPr="00A52F53" w:rsidRDefault="00A52F53" w:rsidP="00A52F53">
      <w:pPr>
        <w:pBdr>
          <w:top w:val="single" w:sz="4" w:space="2" w:color="auto"/>
        </w:pBdr>
        <w:autoSpaceDE w:val="0"/>
        <w:autoSpaceDN w:val="0"/>
        <w:adjustRightInd w:val="0"/>
        <w:snapToGrid w:val="0"/>
        <w:spacing w:after="0"/>
        <w:rPr>
          <w:rFonts w:ascii="Arial" w:eastAsiaTheme="minorEastAsia" w:hAnsi="Arial" w:cs="Arial"/>
          <w:b/>
          <w:kern w:val="2"/>
          <w:sz w:val="24"/>
          <w:szCs w:val="22"/>
          <w:lang w:val="en-US" w:eastAsia="zh-CN"/>
        </w:rPr>
      </w:pPr>
    </w:p>
    <w:p w:rsidR="00A52F53" w:rsidRPr="00A52F53" w:rsidRDefault="00A52F53" w:rsidP="00A52F53">
      <w:pPr>
        <w:tabs>
          <w:tab w:val="left" w:pos="1985"/>
        </w:tabs>
        <w:overflowPunct w:val="0"/>
        <w:autoSpaceDE w:val="0"/>
        <w:autoSpaceDN w:val="0"/>
        <w:adjustRightInd w:val="0"/>
        <w:spacing w:after="120"/>
        <w:ind w:left="1985" w:hanging="1985"/>
        <w:jc w:val="both"/>
        <w:textAlignment w:val="baseline"/>
        <w:rPr>
          <w:rFonts w:ascii="Arial" w:eastAsiaTheme="minorEastAsia" w:hAnsi="Arial" w:cs="Arial"/>
          <w:b/>
          <w:bCs/>
          <w:sz w:val="22"/>
          <w:lang w:eastAsia="zh-CN"/>
        </w:rPr>
      </w:pPr>
      <w:r w:rsidRPr="00A52F53">
        <w:rPr>
          <w:rFonts w:ascii="Arial" w:eastAsiaTheme="minorEastAsia" w:hAnsi="Arial" w:cs="Arial"/>
          <w:b/>
          <w:bCs/>
          <w:sz w:val="22"/>
          <w:lang w:eastAsia="zh-CN"/>
        </w:rPr>
        <w:t>Agenda Item:</w:t>
      </w:r>
      <w:r w:rsidRPr="00A52F53">
        <w:rPr>
          <w:rFonts w:ascii="Arial" w:eastAsiaTheme="minorEastAsia" w:hAnsi="Arial" w:cs="Arial"/>
          <w:b/>
          <w:bCs/>
          <w:sz w:val="22"/>
          <w:lang w:eastAsia="zh-CN"/>
        </w:rPr>
        <w:tab/>
        <w:t>7.</w:t>
      </w:r>
      <w:r w:rsidR="00FA45FF">
        <w:rPr>
          <w:rFonts w:ascii="Arial" w:eastAsiaTheme="minorEastAsia" w:hAnsi="Arial" w:cs="Arial"/>
          <w:b/>
          <w:bCs/>
          <w:sz w:val="22"/>
          <w:lang w:eastAsia="zh-CN"/>
        </w:rPr>
        <w:t>1.</w:t>
      </w:r>
      <w:r w:rsidRPr="00A52F53">
        <w:rPr>
          <w:rFonts w:ascii="Arial" w:eastAsiaTheme="minorEastAsia" w:hAnsi="Arial" w:cs="Arial"/>
          <w:b/>
          <w:bCs/>
          <w:sz w:val="22"/>
          <w:lang w:eastAsia="zh-CN"/>
        </w:rPr>
        <w:t>3.2.</w:t>
      </w:r>
      <w:r w:rsidR="003F4BE0">
        <w:rPr>
          <w:rFonts w:ascii="Arial" w:eastAsiaTheme="minorEastAsia" w:hAnsi="Arial" w:cs="Arial"/>
          <w:b/>
          <w:bCs/>
          <w:sz w:val="22"/>
          <w:lang w:eastAsia="zh-CN"/>
        </w:rPr>
        <w:t>4</w:t>
      </w:r>
    </w:p>
    <w:p w:rsidR="00A52F53" w:rsidRPr="00A52F53" w:rsidRDefault="00A52F53" w:rsidP="00A52F53">
      <w:pPr>
        <w:tabs>
          <w:tab w:val="left" w:pos="1985"/>
        </w:tabs>
        <w:overflowPunct w:val="0"/>
        <w:autoSpaceDE w:val="0"/>
        <w:autoSpaceDN w:val="0"/>
        <w:adjustRightInd w:val="0"/>
        <w:spacing w:after="120"/>
        <w:ind w:left="1985" w:hanging="1985"/>
        <w:jc w:val="both"/>
        <w:textAlignment w:val="baseline"/>
        <w:rPr>
          <w:rFonts w:ascii="Arial" w:eastAsiaTheme="minorEastAsia" w:hAnsi="Arial" w:cs="Arial"/>
          <w:b/>
          <w:bCs/>
          <w:sz w:val="22"/>
          <w:lang w:eastAsia="zh-CN"/>
        </w:rPr>
      </w:pPr>
      <w:r w:rsidRPr="00A52F53">
        <w:rPr>
          <w:rFonts w:ascii="Arial" w:eastAsiaTheme="minorEastAsia" w:hAnsi="Arial" w:cs="Arial"/>
          <w:b/>
          <w:bCs/>
          <w:sz w:val="22"/>
          <w:lang w:eastAsia="zh-CN"/>
        </w:rPr>
        <w:t>Source:</w:t>
      </w:r>
      <w:r w:rsidRPr="00A52F53">
        <w:rPr>
          <w:rFonts w:ascii="Arial" w:eastAsiaTheme="minorEastAsia" w:hAnsi="Arial" w:cs="Arial"/>
          <w:b/>
          <w:bCs/>
          <w:sz w:val="22"/>
          <w:lang w:eastAsia="zh-CN"/>
        </w:rPr>
        <w:tab/>
        <w:t>Lenovo, Motorola Mobility</w:t>
      </w:r>
    </w:p>
    <w:p w:rsidR="00A52F53" w:rsidRPr="00A52F53" w:rsidRDefault="00A52F53" w:rsidP="00A52F53">
      <w:pPr>
        <w:tabs>
          <w:tab w:val="left" w:pos="1985"/>
        </w:tabs>
        <w:overflowPunct w:val="0"/>
        <w:autoSpaceDE w:val="0"/>
        <w:autoSpaceDN w:val="0"/>
        <w:adjustRightInd w:val="0"/>
        <w:spacing w:after="120"/>
        <w:ind w:left="1985" w:hanging="1985"/>
        <w:jc w:val="both"/>
        <w:textAlignment w:val="baseline"/>
        <w:rPr>
          <w:rFonts w:ascii="Arial" w:eastAsiaTheme="minorEastAsia" w:hAnsi="Arial" w:cs="Arial"/>
          <w:b/>
          <w:bCs/>
          <w:sz w:val="22"/>
          <w:lang w:eastAsia="zh-CN"/>
        </w:rPr>
      </w:pPr>
      <w:r w:rsidRPr="00A52F53">
        <w:rPr>
          <w:rFonts w:ascii="Arial" w:eastAsiaTheme="minorEastAsia" w:hAnsi="Arial" w:cs="Arial"/>
          <w:b/>
          <w:bCs/>
          <w:sz w:val="22"/>
          <w:lang w:eastAsia="zh-CN"/>
        </w:rPr>
        <w:t>Title:</w:t>
      </w:r>
      <w:r w:rsidRPr="00A52F53">
        <w:rPr>
          <w:rFonts w:ascii="Arial" w:eastAsiaTheme="minorEastAsia" w:hAnsi="Arial" w:cs="Arial"/>
          <w:b/>
          <w:bCs/>
          <w:sz w:val="22"/>
          <w:lang w:eastAsia="zh-CN"/>
        </w:rPr>
        <w:tab/>
      </w:r>
      <w:r w:rsidR="003F4BE0" w:rsidRPr="003F4BE0">
        <w:rPr>
          <w:rFonts w:ascii="Arial" w:eastAsiaTheme="minorEastAsia" w:hAnsi="Arial" w:cs="Arial"/>
          <w:b/>
          <w:bCs/>
          <w:sz w:val="22"/>
          <w:lang w:eastAsia="zh-CN"/>
        </w:rPr>
        <w:t>Remaining issues on PUCCH resource allocation</w:t>
      </w:r>
    </w:p>
    <w:p w:rsidR="00A52F53" w:rsidRPr="00A52F53" w:rsidRDefault="00A52F53" w:rsidP="00A52F53">
      <w:pPr>
        <w:tabs>
          <w:tab w:val="left" w:pos="1985"/>
        </w:tabs>
        <w:overflowPunct w:val="0"/>
        <w:autoSpaceDE w:val="0"/>
        <w:autoSpaceDN w:val="0"/>
        <w:adjustRightInd w:val="0"/>
        <w:spacing w:after="120"/>
        <w:ind w:left="1985" w:hanging="1985"/>
        <w:jc w:val="both"/>
        <w:textAlignment w:val="baseline"/>
        <w:rPr>
          <w:rFonts w:ascii="Arial" w:eastAsiaTheme="minorEastAsia" w:hAnsi="Arial" w:cs="Arial"/>
          <w:b/>
          <w:bCs/>
          <w:sz w:val="22"/>
          <w:lang w:eastAsia="zh-CN"/>
        </w:rPr>
      </w:pPr>
      <w:r w:rsidRPr="00A52F53">
        <w:rPr>
          <w:rFonts w:ascii="Arial" w:eastAsiaTheme="minorEastAsia" w:hAnsi="Arial" w:cs="Arial"/>
          <w:b/>
          <w:bCs/>
          <w:sz w:val="22"/>
          <w:lang w:eastAsia="zh-CN"/>
        </w:rPr>
        <w:t>Document for:</w:t>
      </w:r>
      <w:r w:rsidRPr="00A52F53">
        <w:rPr>
          <w:rFonts w:ascii="Arial" w:eastAsiaTheme="minorEastAsia" w:hAnsi="Arial" w:cs="Arial"/>
          <w:b/>
          <w:bCs/>
          <w:sz w:val="22"/>
          <w:lang w:eastAsia="zh-CN"/>
        </w:rPr>
        <w:tab/>
        <w:t xml:space="preserve">Discussion and </w:t>
      </w:r>
      <w:r w:rsidR="006B5B10">
        <w:rPr>
          <w:rFonts w:ascii="Arial" w:eastAsiaTheme="minorEastAsia" w:hAnsi="Arial" w:cs="Arial"/>
          <w:b/>
          <w:bCs/>
          <w:sz w:val="22"/>
          <w:lang w:eastAsia="zh-CN"/>
        </w:rPr>
        <w:t>approval</w:t>
      </w:r>
    </w:p>
    <w:p w:rsidR="00A52F53" w:rsidRDefault="00E42418" w:rsidP="00A52F53">
      <w:pPr>
        <w:tabs>
          <w:tab w:val="left" w:pos="1985"/>
        </w:tabs>
      </w:pPr>
      <w:r>
        <w:rPr>
          <w:rFonts w:ascii="Arial" w:hAnsi="Arial"/>
          <w:sz w:val="24"/>
        </w:rPr>
        <w:t xml:space="preserve"> </w:t>
      </w:r>
    </w:p>
    <w:p w:rsidR="002E27D0" w:rsidRDefault="002E27D0" w:rsidP="00822528">
      <w:pPr>
        <w:pStyle w:val="Heading1"/>
        <w:ind w:left="0" w:firstLine="0"/>
      </w:pPr>
      <w:r w:rsidRPr="008447EE">
        <w:t>Introduction</w:t>
      </w:r>
    </w:p>
    <w:p w:rsidR="00443150" w:rsidRPr="00443150" w:rsidRDefault="00443150" w:rsidP="0070653C">
      <w:pPr>
        <w:spacing w:after="200" w:line="276" w:lineRule="auto"/>
        <w:rPr>
          <w:kern w:val="2"/>
          <w:lang w:val="en-US" w:eastAsia="zh-CN"/>
        </w:rPr>
      </w:pPr>
      <w:r>
        <w:rPr>
          <w:kern w:val="2"/>
          <w:lang w:val="en-US" w:eastAsia="zh-CN"/>
        </w:rPr>
        <w:t>This contribution is a revision of R1-180403.</w:t>
      </w:r>
    </w:p>
    <w:p w:rsidR="0070653C" w:rsidRDefault="00E32990" w:rsidP="0070653C">
      <w:pPr>
        <w:spacing w:after="200" w:line="276" w:lineRule="auto"/>
        <w:rPr>
          <w:kern w:val="2"/>
          <w:lang w:eastAsia="zh-CN"/>
        </w:rPr>
      </w:pPr>
      <w:r>
        <w:rPr>
          <w:kern w:val="2"/>
          <w:lang w:eastAsia="zh-CN"/>
        </w:rPr>
        <w:t>During</w:t>
      </w:r>
      <w:r w:rsidR="00E72421">
        <w:rPr>
          <w:kern w:val="2"/>
          <w:lang w:eastAsia="zh-CN"/>
        </w:rPr>
        <w:t xml:space="preserve"> </w:t>
      </w:r>
      <w:r w:rsidR="0070653C">
        <w:rPr>
          <w:kern w:val="2"/>
          <w:lang w:eastAsia="zh-CN"/>
        </w:rPr>
        <w:t xml:space="preserve">RAN1 </w:t>
      </w:r>
      <w:r w:rsidR="00BE3F4B">
        <w:rPr>
          <w:kern w:val="2"/>
          <w:lang w:eastAsia="zh-CN"/>
        </w:rPr>
        <w:t>#91</w:t>
      </w:r>
      <w:r>
        <w:rPr>
          <w:kern w:val="2"/>
          <w:lang w:eastAsia="zh-CN"/>
        </w:rPr>
        <w:t xml:space="preserve"> meeting</w:t>
      </w:r>
      <w:r w:rsidR="0070653C" w:rsidRPr="009D11AE">
        <w:rPr>
          <w:kern w:val="2"/>
          <w:lang w:eastAsia="zh-CN"/>
        </w:rPr>
        <w:t xml:space="preserve">, </w:t>
      </w:r>
      <w:r w:rsidR="0070653C">
        <w:rPr>
          <w:kern w:val="2"/>
          <w:lang w:eastAsia="zh-CN"/>
        </w:rPr>
        <w:t>RAN1 made the following agreements for resource al</w:t>
      </w:r>
      <w:r w:rsidR="008353CD">
        <w:rPr>
          <w:kern w:val="2"/>
          <w:lang w:eastAsia="zh-CN"/>
        </w:rPr>
        <w:t xml:space="preserve">location for NR physical uplink </w:t>
      </w:r>
      <w:r w:rsidR="0070653C">
        <w:rPr>
          <w:kern w:val="2"/>
          <w:lang w:eastAsia="zh-CN"/>
        </w:rPr>
        <w:t>control channel (PUCCH)</w:t>
      </w:r>
      <w:r w:rsidR="0070653C" w:rsidRPr="009D11AE">
        <w:rPr>
          <w:kern w:val="2"/>
          <w:lang w:eastAsia="zh-CN"/>
        </w:rPr>
        <w:t xml:space="preserve">: </w:t>
      </w:r>
      <w:r w:rsidR="000176A4">
        <w:rPr>
          <w:kern w:val="2"/>
          <w:lang w:eastAsia="zh-CN"/>
        </w:rPr>
        <w:t>[1]</w:t>
      </w:r>
    </w:p>
    <w:p w:rsidR="00BE3F4B" w:rsidRPr="00971FB2" w:rsidRDefault="00BE3F4B" w:rsidP="00BE3F4B">
      <w:r w:rsidRPr="00971FB2">
        <w:rPr>
          <w:highlight w:val="green"/>
        </w:rPr>
        <w:t>Agreements</w:t>
      </w:r>
      <w:r w:rsidRPr="00971FB2">
        <w:t>:</w:t>
      </w:r>
    </w:p>
    <w:p w:rsidR="00BE3F4B" w:rsidRPr="00C337FB" w:rsidRDefault="00BE3F4B" w:rsidP="00BE3F4B">
      <w:pPr>
        <w:numPr>
          <w:ilvl w:val="0"/>
          <w:numId w:val="38"/>
        </w:numPr>
        <w:spacing w:after="0"/>
      </w:pPr>
      <w:r w:rsidRPr="00C337FB">
        <w:t xml:space="preserve">UE determines one PUCCH resource set from one or more (up to K=4) configured PUCCH resource sets based on the UCI </w:t>
      </w:r>
      <w:r w:rsidRPr="00280B40">
        <w:t>payload size (not including CRC).</w:t>
      </w:r>
      <w:r w:rsidRPr="00C337FB">
        <w:t xml:space="preserve"> </w:t>
      </w:r>
    </w:p>
    <w:p w:rsidR="00BE3F4B" w:rsidRPr="00C337FB" w:rsidRDefault="00BE3F4B" w:rsidP="00BE3F4B">
      <w:pPr>
        <w:numPr>
          <w:ilvl w:val="1"/>
          <w:numId w:val="38"/>
        </w:numPr>
        <w:spacing w:after="0"/>
      </w:pPr>
      <w:r w:rsidRPr="00C337FB">
        <w:t xml:space="preserve">PUCCH resource set </w:t>
      </w:r>
      <w:proofErr w:type="spellStart"/>
      <w:r w:rsidRPr="00C337FB">
        <w:t>i</w:t>
      </w:r>
      <w:proofErr w:type="spellEnd"/>
      <w:r w:rsidRPr="00C337FB">
        <w:t xml:space="preserve"> for UCI payload size  is in the range of {N</w:t>
      </w:r>
      <w:r w:rsidRPr="00C337FB">
        <w:rPr>
          <w:vertAlign w:val="subscript"/>
        </w:rPr>
        <w:t>i</w:t>
      </w:r>
      <w:r w:rsidRPr="00C337FB">
        <w:t>, …, N</w:t>
      </w:r>
      <w:r w:rsidRPr="00C337FB">
        <w:rPr>
          <w:vertAlign w:val="subscript"/>
        </w:rPr>
        <w:t>i+1</w:t>
      </w:r>
      <w:r w:rsidRPr="00C337FB">
        <w:t>-1} bits (</w:t>
      </w:r>
      <w:proofErr w:type="spellStart"/>
      <w:r w:rsidRPr="00C337FB">
        <w:t>i</w:t>
      </w:r>
      <w:proofErr w:type="spellEnd"/>
      <w:r w:rsidRPr="00C337FB">
        <w:t>=0, …, K-1)</w:t>
      </w:r>
    </w:p>
    <w:p w:rsidR="00BE3F4B" w:rsidRPr="00C337FB" w:rsidRDefault="00BE3F4B" w:rsidP="00BE3F4B">
      <w:pPr>
        <w:numPr>
          <w:ilvl w:val="2"/>
          <w:numId w:val="38"/>
        </w:numPr>
        <w:spacing w:after="0"/>
      </w:pPr>
      <w:r w:rsidRPr="00C337FB">
        <w:t>N</w:t>
      </w:r>
      <w:r w:rsidRPr="00C337FB">
        <w:rPr>
          <w:vertAlign w:val="subscript"/>
        </w:rPr>
        <w:t>0</w:t>
      </w:r>
      <w:r w:rsidRPr="00C337FB">
        <w:t>=1, N</w:t>
      </w:r>
      <w:r w:rsidRPr="00C337FB">
        <w:rPr>
          <w:vertAlign w:val="subscript"/>
        </w:rPr>
        <w:t>1</w:t>
      </w:r>
      <w:r w:rsidRPr="00C337FB">
        <w:t>=3</w:t>
      </w:r>
    </w:p>
    <w:p w:rsidR="00BE3F4B" w:rsidRPr="00C337FB" w:rsidRDefault="00BE3F4B" w:rsidP="00BE3F4B">
      <w:pPr>
        <w:numPr>
          <w:ilvl w:val="2"/>
          <w:numId w:val="38"/>
        </w:numPr>
        <w:spacing w:after="0"/>
      </w:pPr>
      <w:r w:rsidRPr="00C337FB">
        <w:t xml:space="preserve">For </w:t>
      </w:r>
      <w:proofErr w:type="spellStart"/>
      <w:r w:rsidRPr="00C337FB">
        <w:t>i</w:t>
      </w:r>
      <w:proofErr w:type="spellEnd"/>
      <w:r w:rsidRPr="00C337FB">
        <w:t>=2, …, K-1, N</w:t>
      </w:r>
      <w:r w:rsidRPr="00C337FB">
        <w:rPr>
          <w:vertAlign w:val="subscript"/>
        </w:rPr>
        <w:t>i</w:t>
      </w:r>
      <w:r w:rsidRPr="00C337FB">
        <w:t xml:space="preserve"> is UE-specifically configured </w:t>
      </w:r>
    </w:p>
    <w:p w:rsidR="00BE3F4B" w:rsidRPr="00C337FB" w:rsidRDefault="00BE3F4B" w:rsidP="00BE3F4B">
      <w:pPr>
        <w:numPr>
          <w:ilvl w:val="3"/>
          <w:numId w:val="38"/>
        </w:numPr>
        <w:spacing w:after="0"/>
      </w:pPr>
      <w:r w:rsidRPr="00C337FB">
        <w:t>The value is in the range of {4, [256]} with a granularity of [4] bits</w:t>
      </w:r>
    </w:p>
    <w:p w:rsidR="00BE3F4B" w:rsidRPr="00C337FB" w:rsidRDefault="00BE3F4B" w:rsidP="00BE3F4B">
      <w:pPr>
        <w:numPr>
          <w:ilvl w:val="2"/>
          <w:numId w:val="38"/>
        </w:numPr>
        <w:spacing w:after="0"/>
      </w:pPr>
      <w:r w:rsidRPr="00C337FB">
        <w:t>N</w:t>
      </w:r>
      <w:r w:rsidRPr="00C337FB">
        <w:rPr>
          <w:vertAlign w:val="subscript"/>
        </w:rPr>
        <w:t>K</w:t>
      </w:r>
      <w:r w:rsidRPr="00C337FB">
        <w:t>=</w:t>
      </w:r>
      <w:r w:rsidRPr="00C337FB">
        <w:rPr>
          <w:rFonts w:cs="Times"/>
        </w:rPr>
        <w:t xml:space="preserve"> a max UCI payload size, which may be implicitly or explicitly derived, detailed value is FFS </w:t>
      </w:r>
    </w:p>
    <w:p w:rsidR="00BE3F4B" w:rsidRPr="00BD059C" w:rsidRDefault="00BE3F4B" w:rsidP="00BE3F4B">
      <w:pPr>
        <w:numPr>
          <w:ilvl w:val="0"/>
          <w:numId w:val="38"/>
        </w:numPr>
        <w:spacing w:after="0"/>
      </w:pPr>
      <w:r w:rsidRPr="00BD059C">
        <w:t xml:space="preserve">Note: </w:t>
      </w:r>
      <w:r w:rsidRPr="00BD059C">
        <w:rPr>
          <w:rFonts w:hint="eastAsia"/>
        </w:rPr>
        <w:t>For a UCI payload range, a PUCCH resource set can contain resources for short PUCCH and resources for long PUCCH.</w:t>
      </w:r>
    </w:p>
    <w:p w:rsidR="00BE3F4B" w:rsidRDefault="00BE3F4B" w:rsidP="00BE3F4B">
      <w:pPr>
        <w:rPr>
          <w:highlight w:val="yellow"/>
        </w:rPr>
      </w:pPr>
    </w:p>
    <w:p w:rsidR="00BE3F4B" w:rsidRPr="00847419" w:rsidRDefault="00BE3F4B" w:rsidP="00BE3F4B">
      <w:r w:rsidRPr="00847419">
        <w:rPr>
          <w:highlight w:val="green"/>
        </w:rPr>
        <w:t>Agreements</w:t>
      </w:r>
      <w:r w:rsidRPr="00847419">
        <w:t>:</w:t>
      </w:r>
    </w:p>
    <w:p w:rsidR="00BE3F4B" w:rsidRDefault="00BE3F4B" w:rsidP="00BE3F4B">
      <w:pPr>
        <w:numPr>
          <w:ilvl w:val="0"/>
          <w:numId w:val="38"/>
        </w:numPr>
        <w:spacing w:after="0"/>
      </w:pPr>
      <w:r w:rsidRPr="00847419">
        <w:t xml:space="preserve">When frequency hopping is enabled, the </w:t>
      </w:r>
      <w:r w:rsidRPr="00847419">
        <w:rPr>
          <w:rFonts w:hint="eastAsia"/>
        </w:rPr>
        <w:t>frequency resource of the 1</w:t>
      </w:r>
      <w:r w:rsidRPr="00847419">
        <w:rPr>
          <w:rFonts w:hint="eastAsia"/>
          <w:vertAlign w:val="superscript"/>
        </w:rPr>
        <w:t>st</w:t>
      </w:r>
      <w:r w:rsidRPr="00847419">
        <w:rPr>
          <w:rFonts w:hint="eastAsia"/>
        </w:rPr>
        <w:t xml:space="preserve"> </w:t>
      </w:r>
      <w:r w:rsidRPr="00847419">
        <w:t>hop and the frequency resource of the 2</w:t>
      </w:r>
      <w:r w:rsidRPr="00847419">
        <w:rPr>
          <w:vertAlign w:val="superscript"/>
        </w:rPr>
        <w:t>nd</w:t>
      </w:r>
      <w:r w:rsidRPr="00847419">
        <w:t xml:space="preserve"> </w:t>
      </w:r>
      <w:r w:rsidRPr="00847419">
        <w:rPr>
          <w:rFonts w:hint="eastAsia"/>
        </w:rPr>
        <w:t xml:space="preserve">hop </w:t>
      </w:r>
      <w:r w:rsidRPr="00280B40">
        <w:t xml:space="preserve">are separately </w:t>
      </w:r>
      <w:r w:rsidRPr="00280B40">
        <w:rPr>
          <w:rFonts w:hint="eastAsia"/>
        </w:rPr>
        <w:t>configured</w:t>
      </w:r>
      <w:r w:rsidRPr="00847419">
        <w:rPr>
          <w:rFonts w:hint="eastAsia"/>
        </w:rPr>
        <w:t xml:space="preserve"> </w:t>
      </w:r>
      <w:r w:rsidRPr="00847419">
        <w:t>for</w:t>
      </w:r>
      <w:r w:rsidRPr="00847419">
        <w:rPr>
          <w:rFonts w:hint="eastAsia"/>
        </w:rPr>
        <w:t xml:space="preserve"> </w:t>
      </w:r>
      <w:r w:rsidRPr="00847419">
        <w:t xml:space="preserve">a given PUCCH resource. </w:t>
      </w:r>
    </w:p>
    <w:p w:rsidR="00280B40" w:rsidRDefault="00280B40" w:rsidP="00BE3F4B">
      <w:pPr>
        <w:rPr>
          <w:highlight w:val="green"/>
        </w:rPr>
      </w:pPr>
    </w:p>
    <w:p w:rsidR="00BE3F4B" w:rsidRPr="007E5C7B" w:rsidRDefault="00BE3F4B" w:rsidP="00BE3F4B">
      <w:r w:rsidRPr="007E5C7B">
        <w:rPr>
          <w:highlight w:val="green"/>
        </w:rPr>
        <w:t>Agreements</w:t>
      </w:r>
      <w:r w:rsidRPr="007E5C7B">
        <w:t>:</w:t>
      </w:r>
    </w:p>
    <w:p w:rsidR="00BE3F4B" w:rsidRPr="007E5C7B" w:rsidRDefault="00BE3F4B" w:rsidP="00BE3F4B">
      <w:pPr>
        <w:pStyle w:val="ListParagraph"/>
        <w:numPr>
          <w:ilvl w:val="0"/>
          <w:numId w:val="38"/>
        </w:numPr>
        <w:spacing w:after="0" w:line="240" w:lineRule="auto"/>
        <w:contextualSpacing w:val="0"/>
        <w:rPr>
          <w:szCs w:val="20"/>
          <w:lang w:eastAsia="zh-CN"/>
        </w:rPr>
      </w:pPr>
      <w:r w:rsidRPr="007E5C7B">
        <w:rPr>
          <w:rFonts w:hint="eastAsia"/>
          <w:szCs w:val="20"/>
          <w:lang w:eastAsia="zh-CN"/>
        </w:rPr>
        <w:t>2-bit ARI jointly with implicit mapping for PUCCH resource allocation:</w:t>
      </w:r>
    </w:p>
    <w:p w:rsidR="00BE3F4B" w:rsidRPr="007E5C7B" w:rsidRDefault="00BE3F4B" w:rsidP="00BE3F4B">
      <w:pPr>
        <w:pStyle w:val="ListParagraph"/>
        <w:numPr>
          <w:ilvl w:val="1"/>
          <w:numId w:val="38"/>
        </w:numPr>
        <w:spacing w:after="0" w:line="240" w:lineRule="auto"/>
        <w:contextualSpacing w:val="0"/>
        <w:rPr>
          <w:szCs w:val="20"/>
          <w:lang w:eastAsia="zh-CN"/>
        </w:rPr>
      </w:pPr>
      <w:proofErr w:type="gramStart"/>
      <w:r w:rsidRPr="007E5C7B">
        <w:rPr>
          <w:rFonts w:hint="eastAsia"/>
          <w:szCs w:val="20"/>
          <w:lang w:eastAsia="zh-CN"/>
        </w:rPr>
        <w:t>&gt;[</w:t>
      </w:r>
      <w:proofErr w:type="gramEnd"/>
      <w:r w:rsidRPr="007E5C7B">
        <w:rPr>
          <w:rFonts w:hint="eastAsia"/>
          <w:szCs w:val="20"/>
          <w:lang w:eastAsia="zh-CN"/>
        </w:rPr>
        <w:t>4]</w:t>
      </w:r>
      <w:r w:rsidRPr="007E5C7B">
        <w:rPr>
          <w:szCs w:val="20"/>
          <w:lang w:eastAsia="zh-CN"/>
        </w:rPr>
        <w:t xml:space="preserve"> (no more than 8)</w:t>
      </w:r>
      <w:r w:rsidRPr="007E5C7B">
        <w:rPr>
          <w:rFonts w:hint="eastAsia"/>
          <w:szCs w:val="20"/>
          <w:lang w:eastAsia="zh-CN"/>
        </w:rPr>
        <w:t xml:space="preserve"> PUCCH resources can be configured in a resource set.</w:t>
      </w:r>
    </w:p>
    <w:p w:rsidR="00BE3F4B" w:rsidRPr="007E5C7B" w:rsidRDefault="00BE3F4B" w:rsidP="00BE3F4B">
      <w:pPr>
        <w:pStyle w:val="ListParagraph"/>
        <w:numPr>
          <w:ilvl w:val="1"/>
          <w:numId w:val="38"/>
        </w:numPr>
        <w:spacing w:after="0" w:line="240" w:lineRule="auto"/>
        <w:contextualSpacing w:val="0"/>
        <w:rPr>
          <w:szCs w:val="20"/>
          <w:lang w:eastAsia="zh-CN"/>
        </w:rPr>
      </w:pPr>
      <w:r w:rsidRPr="007E5C7B">
        <w:rPr>
          <w:rFonts w:hint="eastAsia"/>
          <w:szCs w:val="20"/>
          <w:lang w:eastAsia="zh-CN"/>
        </w:rPr>
        <w:t>The number of PUCCH resources in a resource set is configured.</w:t>
      </w:r>
    </w:p>
    <w:p w:rsidR="00BE3F4B" w:rsidRPr="007E5C7B" w:rsidRDefault="00BE3F4B" w:rsidP="00BE3F4B">
      <w:pPr>
        <w:pStyle w:val="ListParagraph"/>
        <w:numPr>
          <w:ilvl w:val="2"/>
          <w:numId w:val="38"/>
        </w:numPr>
        <w:spacing w:after="0" w:line="240" w:lineRule="auto"/>
        <w:contextualSpacing w:val="0"/>
        <w:rPr>
          <w:szCs w:val="20"/>
          <w:lang w:eastAsia="zh-CN"/>
        </w:rPr>
      </w:pPr>
      <w:r w:rsidRPr="007E5C7B">
        <w:rPr>
          <w:rFonts w:hint="eastAsia"/>
          <w:szCs w:val="20"/>
          <w:lang w:eastAsia="zh-CN"/>
        </w:rPr>
        <w:t xml:space="preserve">If larger than </w:t>
      </w:r>
      <w:r w:rsidRPr="007E5C7B">
        <w:rPr>
          <w:szCs w:val="20"/>
          <w:lang w:eastAsia="zh-CN"/>
        </w:rPr>
        <w:t>[4]</w:t>
      </w:r>
      <w:r w:rsidRPr="007E5C7B">
        <w:rPr>
          <w:rFonts w:hint="eastAsia"/>
          <w:szCs w:val="20"/>
          <w:lang w:eastAsia="zh-CN"/>
        </w:rPr>
        <w:t>, implicit mapping in addition to explicit indication is also used.</w:t>
      </w:r>
    </w:p>
    <w:p w:rsidR="00BE3F4B" w:rsidRPr="007E5C7B" w:rsidRDefault="00BE3F4B" w:rsidP="00BE3F4B">
      <w:pPr>
        <w:pStyle w:val="ListParagraph"/>
        <w:numPr>
          <w:ilvl w:val="1"/>
          <w:numId w:val="38"/>
        </w:numPr>
        <w:spacing w:after="0" w:line="240" w:lineRule="auto"/>
        <w:contextualSpacing w:val="0"/>
        <w:rPr>
          <w:szCs w:val="20"/>
          <w:lang w:eastAsia="zh-CN"/>
        </w:rPr>
      </w:pPr>
      <w:r w:rsidRPr="007E5C7B">
        <w:rPr>
          <w:szCs w:val="20"/>
          <w:lang w:eastAsia="zh-CN"/>
        </w:rPr>
        <w:t>A s</w:t>
      </w:r>
      <w:r w:rsidRPr="007E5C7B">
        <w:rPr>
          <w:rFonts w:hint="eastAsia"/>
          <w:szCs w:val="20"/>
          <w:lang w:eastAsia="zh-CN"/>
        </w:rPr>
        <w:t>ub-set within a resource set is indicated by ARI and implicit mapping</w:t>
      </w:r>
      <w:r w:rsidRPr="007E5C7B">
        <w:rPr>
          <w:szCs w:val="20"/>
          <w:lang w:eastAsia="zh-CN"/>
        </w:rPr>
        <w:t xml:space="preserve"> is used</w:t>
      </w:r>
      <w:r w:rsidRPr="007E5C7B">
        <w:rPr>
          <w:rFonts w:hint="eastAsia"/>
          <w:szCs w:val="20"/>
          <w:lang w:eastAsia="zh-CN"/>
        </w:rPr>
        <w:t xml:space="preserve"> within the sub-set</w:t>
      </w:r>
    </w:p>
    <w:p w:rsidR="00BE3F4B" w:rsidRPr="007E5C7B" w:rsidRDefault="00BE3F4B" w:rsidP="00BE3F4B">
      <w:pPr>
        <w:pStyle w:val="ListParagraph"/>
        <w:numPr>
          <w:ilvl w:val="1"/>
          <w:numId w:val="38"/>
        </w:numPr>
        <w:spacing w:after="0" w:line="240" w:lineRule="auto"/>
        <w:contextualSpacing w:val="0"/>
        <w:rPr>
          <w:szCs w:val="20"/>
          <w:lang w:eastAsia="zh-CN"/>
        </w:rPr>
      </w:pPr>
      <w:r w:rsidRPr="007E5C7B">
        <w:rPr>
          <w:szCs w:val="20"/>
          <w:lang w:eastAsia="zh-CN"/>
        </w:rPr>
        <w:t>No additional RRC impact is necessary.</w:t>
      </w:r>
    </w:p>
    <w:p w:rsidR="00BE3F4B" w:rsidRPr="007E5C7B" w:rsidRDefault="00BE3F4B" w:rsidP="00BE3F4B">
      <w:pPr>
        <w:pStyle w:val="ListParagraph"/>
        <w:numPr>
          <w:ilvl w:val="2"/>
          <w:numId w:val="38"/>
        </w:numPr>
        <w:spacing w:after="0" w:line="240" w:lineRule="auto"/>
        <w:contextualSpacing w:val="0"/>
        <w:rPr>
          <w:szCs w:val="20"/>
          <w:lang w:eastAsia="zh-CN"/>
        </w:rPr>
      </w:pPr>
      <w:r w:rsidRPr="007E5C7B">
        <w:rPr>
          <w:szCs w:val="20"/>
          <w:lang w:eastAsia="zh-CN"/>
        </w:rPr>
        <w:t>Otherwise, 3-bit ARI with up to 8 resources per resource set is supported</w:t>
      </w:r>
    </w:p>
    <w:p w:rsidR="00BE3F4B" w:rsidRDefault="00BE3F4B" w:rsidP="00BE3F4B">
      <w:pPr>
        <w:pStyle w:val="ListParagraph"/>
        <w:ind w:left="2160"/>
        <w:rPr>
          <w:sz w:val="28"/>
          <w:szCs w:val="28"/>
          <w:lang w:eastAsia="zh-CN"/>
        </w:rPr>
      </w:pPr>
    </w:p>
    <w:p w:rsidR="00BE3F4B" w:rsidRPr="00F64251" w:rsidRDefault="00BE3F4B" w:rsidP="00BE3F4B">
      <w:pPr>
        <w:pStyle w:val="ListParagraph"/>
        <w:ind w:left="0"/>
        <w:rPr>
          <w:szCs w:val="20"/>
          <w:lang w:eastAsia="zh-CN"/>
        </w:rPr>
      </w:pPr>
      <w:r w:rsidRPr="00F64251">
        <w:rPr>
          <w:szCs w:val="20"/>
          <w:highlight w:val="green"/>
          <w:lang w:eastAsia="zh-CN"/>
        </w:rPr>
        <w:t>Agreements</w:t>
      </w:r>
      <w:r w:rsidRPr="00F64251">
        <w:rPr>
          <w:szCs w:val="20"/>
          <w:lang w:eastAsia="zh-CN"/>
        </w:rPr>
        <w:t>:</w:t>
      </w:r>
    </w:p>
    <w:p w:rsidR="00BE3F4B" w:rsidRPr="00F64251" w:rsidRDefault="00BE3F4B" w:rsidP="00BE3F4B">
      <w:pPr>
        <w:pStyle w:val="BodyText"/>
        <w:numPr>
          <w:ilvl w:val="0"/>
          <w:numId w:val="28"/>
        </w:numPr>
        <w:spacing w:after="0"/>
        <w:rPr>
          <w:rFonts w:eastAsia="宋体"/>
          <w:color w:val="000000"/>
          <w:szCs w:val="20"/>
          <w:lang w:eastAsia="zh-CN"/>
        </w:rPr>
      </w:pPr>
      <w:r w:rsidRPr="00F64251">
        <w:rPr>
          <w:rFonts w:eastAsia="宋体" w:hint="eastAsia"/>
          <w:color w:val="000000"/>
          <w:szCs w:val="20"/>
          <w:lang w:eastAsia="zh-CN"/>
        </w:rPr>
        <w:t>Value range of starting symbol in a slot is 0 -13 for PUCCH Format 0 and 2.</w:t>
      </w:r>
    </w:p>
    <w:p w:rsidR="00BE3F4B" w:rsidRPr="00F64251" w:rsidRDefault="00BE3F4B" w:rsidP="00BE3F4B">
      <w:pPr>
        <w:pStyle w:val="BodyText"/>
        <w:numPr>
          <w:ilvl w:val="1"/>
          <w:numId w:val="28"/>
        </w:numPr>
        <w:spacing w:after="0"/>
        <w:rPr>
          <w:rFonts w:eastAsia="宋体"/>
          <w:color w:val="000000"/>
          <w:szCs w:val="20"/>
          <w:lang w:eastAsia="zh-CN"/>
        </w:rPr>
      </w:pPr>
      <w:r w:rsidRPr="00F64251">
        <w:rPr>
          <w:rFonts w:eastAsia="宋体" w:hint="eastAsia"/>
          <w:color w:val="000000"/>
          <w:szCs w:val="20"/>
          <w:lang w:eastAsia="zh-CN"/>
        </w:rPr>
        <w:t>FFS: Not all values can be configured for a UE.</w:t>
      </w:r>
    </w:p>
    <w:p w:rsidR="00BE3F4B" w:rsidRPr="00935BFF" w:rsidRDefault="00BE3F4B" w:rsidP="00BE3F4B">
      <w:pPr>
        <w:pStyle w:val="BodyText"/>
        <w:numPr>
          <w:ilvl w:val="0"/>
          <w:numId w:val="28"/>
        </w:numPr>
        <w:spacing w:after="0"/>
        <w:rPr>
          <w:rFonts w:eastAsia="宋体"/>
          <w:color w:val="000000"/>
          <w:szCs w:val="20"/>
          <w:lang w:eastAsia="zh-CN"/>
        </w:rPr>
      </w:pPr>
      <w:r w:rsidRPr="00935BFF">
        <w:rPr>
          <w:rFonts w:eastAsia="宋体" w:hint="eastAsia"/>
          <w:color w:val="000000"/>
          <w:szCs w:val="20"/>
          <w:lang w:eastAsia="zh-CN"/>
        </w:rPr>
        <w:t>The index of initial cyclic shift for DMRS for PUCCH format 3 is 0.</w:t>
      </w:r>
    </w:p>
    <w:p w:rsidR="00BE3F4B" w:rsidRPr="00935BFF" w:rsidRDefault="00BE3F4B" w:rsidP="00BE3F4B">
      <w:pPr>
        <w:pStyle w:val="BodyText"/>
        <w:numPr>
          <w:ilvl w:val="0"/>
          <w:numId w:val="28"/>
        </w:numPr>
        <w:spacing w:after="0"/>
        <w:rPr>
          <w:rFonts w:eastAsia="宋体"/>
          <w:color w:val="000000"/>
          <w:szCs w:val="20"/>
          <w:lang w:eastAsia="zh-CN"/>
        </w:rPr>
      </w:pPr>
      <w:r w:rsidRPr="00935BFF">
        <w:rPr>
          <w:rFonts w:eastAsia="宋体" w:hint="eastAsia"/>
          <w:color w:val="000000"/>
          <w:szCs w:val="20"/>
          <w:lang w:eastAsia="zh-CN"/>
        </w:rPr>
        <w:t xml:space="preserve">The index of initial cyclic shift for DMRS for PUCCH format 4 can be 0, 3, 6, </w:t>
      </w:r>
      <w:proofErr w:type="gramStart"/>
      <w:r w:rsidRPr="00935BFF">
        <w:rPr>
          <w:rFonts w:eastAsia="宋体" w:hint="eastAsia"/>
          <w:color w:val="000000"/>
          <w:szCs w:val="20"/>
          <w:lang w:eastAsia="zh-CN"/>
        </w:rPr>
        <w:t>9</w:t>
      </w:r>
      <w:proofErr w:type="gramEnd"/>
      <w:r w:rsidRPr="00935BFF">
        <w:rPr>
          <w:rFonts w:eastAsia="宋体" w:hint="eastAsia"/>
          <w:color w:val="000000"/>
          <w:szCs w:val="20"/>
          <w:lang w:eastAsia="zh-CN"/>
        </w:rPr>
        <w:t xml:space="preserve"> which is determined by index of pre-DFT OCC.</w:t>
      </w:r>
    </w:p>
    <w:p w:rsidR="00BE3F4B" w:rsidRPr="00935BFF" w:rsidRDefault="00BE3F4B" w:rsidP="00BE3F4B">
      <w:pPr>
        <w:pStyle w:val="BodyText"/>
        <w:numPr>
          <w:ilvl w:val="1"/>
          <w:numId w:val="28"/>
        </w:numPr>
        <w:spacing w:after="0"/>
        <w:rPr>
          <w:rFonts w:eastAsia="宋体"/>
          <w:color w:val="000000"/>
          <w:szCs w:val="20"/>
          <w:lang w:eastAsia="zh-CN"/>
        </w:rPr>
      </w:pPr>
      <w:r w:rsidRPr="00935BFF">
        <w:rPr>
          <w:rFonts w:eastAsia="宋体" w:hint="eastAsia"/>
          <w:color w:val="000000"/>
          <w:szCs w:val="20"/>
          <w:lang w:eastAsia="zh-CN"/>
        </w:rPr>
        <w:t>FFS: the cyclic shift hopping</w:t>
      </w:r>
      <w:r w:rsidRPr="00935BFF">
        <w:rPr>
          <w:rFonts w:eastAsia="宋体"/>
          <w:color w:val="000000"/>
          <w:szCs w:val="20"/>
          <w:lang w:eastAsia="zh-CN"/>
        </w:rPr>
        <w:t xml:space="preserve"> (no RRC impact)</w:t>
      </w:r>
    </w:p>
    <w:p w:rsidR="00BE3F4B" w:rsidRPr="00935BFF" w:rsidRDefault="00BE3F4B" w:rsidP="00451009">
      <w:pPr>
        <w:pStyle w:val="ListParagraph"/>
        <w:numPr>
          <w:ilvl w:val="0"/>
          <w:numId w:val="28"/>
        </w:numPr>
        <w:snapToGrid w:val="0"/>
        <w:spacing w:afterLines="50" w:line="240" w:lineRule="auto"/>
        <w:contextualSpacing w:val="0"/>
        <w:rPr>
          <w:rFonts w:eastAsia="宋体"/>
          <w:color w:val="000000"/>
          <w:szCs w:val="20"/>
          <w:lang w:eastAsia="zh-CN"/>
        </w:rPr>
      </w:pPr>
      <w:r w:rsidRPr="00935BFF">
        <w:rPr>
          <w:rFonts w:eastAsia="宋体" w:hint="eastAsia"/>
          <w:color w:val="000000"/>
          <w:szCs w:val="20"/>
          <w:lang w:eastAsia="zh-CN"/>
        </w:rPr>
        <w:lastRenderedPageBreak/>
        <w:t xml:space="preserve">For 1-PRB, the same </w:t>
      </w:r>
      <w:proofErr w:type="gramStart"/>
      <w:r w:rsidRPr="00935BFF">
        <w:rPr>
          <w:rFonts w:eastAsia="宋体" w:hint="eastAsia"/>
          <w:color w:val="000000"/>
          <w:szCs w:val="20"/>
          <w:lang w:eastAsia="zh-CN"/>
        </w:rPr>
        <w:t>set of length-of-12 sequences as in Format 0 are</w:t>
      </w:r>
      <w:proofErr w:type="gramEnd"/>
      <w:r w:rsidRPr="00935BFF">
        <w:rPr>
          <w:rFonts w:eastAsia="宋体" w:hint="eastAsia"/>
          <w:color w:val="000000"/>
          <w:szCs w:val="20"/>
          <w:lang w:eastAsia="zh-CN"/>
        </w:rPr>
        <w:t xml:space="preserve"> used for DMRS in Format 3 and 4.</w:t>
      </w:r>
    </w:p>
    <w:p w:rsidR="00BE3F4B" w:rsidRPr="0057342D" w:rsidRDefault="00BE3F4B" w:rsidP="00BE3F4B">
      <w:pPr>
        <w:pStyle w:val="ListParagraph"/>
        <w:ind w:left="0"/>
        <w:rPr>
          <w:sz w:val="28"/>
          <w:szCs w:val="28"/>
          <w:lang w:eastAsia="zh-CN"/>
        </w:rPr>
      </w:pPr>
    </w:p>
    <w:p w:rsidR="00BE3F4B" w:rsidRPr="00982B3A" w:rsidRDefault="00BE3F4B" w:rsidP="00BE3F4B">
      <w:pPr>
        <w:rPr>
          <w:highlight w:val="green"/>
        </w:rPr>
      </w:pPr>
      <w:r w:rsidRPr="00982B3A">
        <w:rPr>
          <w:highlight w:val="green"/>
        </w:rPr>
        <w:t>Agreements:</w:t>
      </w:r>
    </w:p>
    <w:p w:rsidR="00BE3F4B" w:rsidRPr="00935BFF" w:rsidRDefault="00BE3F4B" w:rsidP="00BE3F4B">
      <w:pPr>
        <w:pStyle w:val="BodyText"/>
        <w:spacing w:afterLines="50"/>
        <w:rPr>
          <w:rFonts w:eastAsia="宋体"/>
          <w:color w:val="000000"/>
          <w:shd w:val="clear" w:color="auto" w:fill="FFFFFF"/>
          <w:lang w:eastAsia="zh-CN"/>
        </w:rPr>
      </w:pPr>
      <w:r w:rsidRPr="00935BFF">
        <w:rPr>
          <w:rFonts w:eastAsia="宋体" w:hint="eastAsia"/>
          <w:color w:val="000000"/>
          <w:shd w:val="clear" w:color="auto" w:fill="FFFFFF"/>
          <w:lang w:eastAsia="zh-CN"/>
        </w:rPr>
        <w:t xml:space="preserve">Parameters configured in PUCCH resource sets and their value ranges </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560"/>
        <w:gridCol w:w="1559"/>
        <w:gridCol w:w="1559"/>
        <w:gridCol w:w="1418"/>
        <w:gridCol w:w="1559"/>
        <w:gridCol w:w="1417"/>
      </w:tblGrid>
      <w:tr w:rsidR="00BE3F4B" w:rsidTr="00280B40">
        <w:tc>
          <w:tcPr>
            <w:tcW w:w="2694" w:type="dxa"/>
            <w:gridSpan w:val="2"/>
            <w:shd w:val="clear" w:color="auto" w:fill="auto"/>
            <w:vAlign w:val="center"/>
          </w:tcPr>
          <w:p w:rsidR="00BE3F4B" w:rsidRPr="0065328B" w:rsidRDefault="00BE3F4B" w:rsidP="00280B40">
            <w:pPr>
              <w:snapToGrid w:val="0"/>
              <w:jc w:val="center"/>
              <w:rPr>
                <w:rFonts w:eastAsia="宋体"/>
                <w:i/>
                <w:sz w:val="18"/>
                <w:szCs w:val="18"/>
                <w:lang w:eastAsia="zh-CN"/>
              </w:rPr>
            </w:pPr>
          </w:p>
        </w:tc>
        <w:tc>
          <w:tcPr>
            <w:tcW w:w="1559"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Format 0</w:t>
            </w:r>
          </w:p>
        </w:tc>
        <w:tc>
          <w:tcPr>
            <w:tcW w:w="1559"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Format 1</w:t>
            </w:r>
          </w:p>
        </w:tc>
        <w:tc>
          <w:tcPr>
            <w:tcW w:w="1418"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Format 2</w:t>
            </w:r>
          </w:p>
        </w:tc>
        <w:tc>
          <w:tcPr>
            <w:tcW w:w="1559"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Format 3</w:t>
            </w:r>
          </w:p>
        </w:tc>
        <w:tc>
          <w:tcPr>
            <w:tcW w:w="1417" w:type="dxa"/>
            <w:shd w:val="clear" w:color="auto" w:fill="auto"/>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Format 4</w:t>
            </w:r>
          </w:p>
        </w:tc>
      </w:tr>
      <w:tr w:rsidR="00BE3F4B" w:rsidTr="00280B40">
        <w:tc>
          <w:tcPr>
            <w:tcW w:w="1134" w:type="dxa"/>
            <w:vMerge w:val="restart"/>
            <w:shd w:val="clear" w:color="auto" w:fill="auto"/>
            <w:vAlign w:val="center"/>
          </w:tcPr>
          <w:p w:rsidR="00BE3F4B" w:rsidRPr="0065328B" w:rsidRDefault="00BE3F4B" w:rsidP="00280B40">
            <w:pPr>
              <w:pStyle w:val="Comments"/>
            </w:pPr>
            <w:r w:rsidRPr="0065328B">
              <w:rPr>
                <w:rFonts w:hint="eastAsia"/>
              </w:rPr>
              <w:t>Starting symbol</w:t>
            </w:r>
          </w:p>
        </w:tc>
        <w:tc>
          <w:tcPr>
            <w:tcW w:w="1560"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BE3F4B" w:rsidRPr="0065328B" w:rsidRDefault="00BE3F4B" w:rsidP="00280B40">
            <w:pPr>
              <w:snapToGrid w:val="0"/>
              <w:jc w:val="center"/>
              <w:rPr>
                <w:rFonts w:eastAsia="宋体"/>
                <w:i/>
                <w:color w:val="000000"/>
                <w:sz w:val="18"/>
                <w:szCs w:val="18"/>
                <w:lang w:eastAsia="zh-CN"/>
              </w:rPr>
            </w:pPr>
            <w:r w:rsidRPr="0065328B">
              <w:rPr>
                <w:rFonts w:ascii="宋体" w:eastAsia="宋体" w:hAnsi="宋体" w:hint="eastAsia"/>
                <w:i/>
                <w:color w:val="000000"/>
                <w:sz w:val="18"/>
                <w:szCs w:val="18"/>
                <w:lang w:eastAsia="zh-CN"/>
              </w:rPr>
              <w:t>√</w:t>
            </w:r>
          </w:p>
        </w:tc>
        <w:tc>
          <w:tcPr>
            <w:tcW w:w="1559" w:type="dxa"/>
            <w:shd w:val="clear" w:color="auto" w:fill="auto"/>
          </w:tcPr>
          <w:p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c>
          <w:tcPr>
            <w:tcW w:w="1418" w:type="dxa"/>
            <w:shd w:val="clear" w:color="auto" w:fill="auto"/>
          </w:tcPr>
          <w:p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tcPr>
          <w:p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tcPr>
          <w:p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r>
      <w:tr w:rsidR="00BE3F4B" w:rsidTr="00280B40">
        <w:tc>
          <w:tcPr>
            <w:tcW w:w="1134" w:type="dxa"/>
            <w:vMerge/>
            <w:shd w:val="clear" w:color="auto" w:fill="auto"/>
            <w:vAlign w:val="center"/>
          </w:tcPr>
          <w:p w:rsidR="00BE3F4B" w:rsidRPr="0065328B" w:rsidRDefault="00BE3F4B" w:rsidP="00280B40">
            <w:pPr>
              <w:pStyle w:val="Comments"/>
            </w:pPr>
          </w:p>
        </w:tc>
        <w:tc>
          <w:tcPr>
            <w:tcW w:w="1560" w:type="dxa"/>
            <w:shd w:val="clear" w:color="auto" w:fill="auto"/>
            <w:vAlign w:val="center"/>
          </w:tcPr>
          <w:p w:rsidR="00BE3F4B" w:rsidRPr="0065328B" w:rsidRDefault="00BE3F4B" w:rsidP="00280B40">
            <w:pPr>
              <w:pStyle w:val="Comments"/>
            </w:pPr>
            <w:r w:rsidRPr="0065328B">
              <w:rPr>
                <w:rFonts w:hint="eastAsia"/>
              </w:rPr>
              <w:t>Value range</w:t>
            </w:r>
          </w:p>
        </w:tc>
        <w:tc>
          <w:tcPr>
            <w:tcW w:w="1559" w:type="dxa"/>
            <w:shd w:val="clear" w:color="auto" w:fill="auto"/>
            <w:vAlign w:val="center"/>
          </w:tcPr>
          <w:p w:rsidR="00BE3F4B" w:rsidRPr="0065328B" w:rsidRDefault="00BE3F4B" w:rsidP="00280B40">
            <w:pPr>
              <w:pStyle w:val="Comments"/>
              <w:rPr>
                <w:color w:val="000000"/>
              </w:rPr>
            </w:pPr>
            <w:r>
              <w:rPr>
                <w:color w:val="000000"/>
              </w:rPr>
              <w:t>0-13</w:t>
            </w:r>
          </w:p>
        </w:tc>
        <w:tc>
          <w:tcPr>
            <w:tcW w:w="1559" w:type="dxa"/>
            <w:shd w:val="clear" w:color="auto" w:fill="auto"/>
            <w:vAlign w:val="center"/>
          </w:tcPr>
          <w:p w:rsidR="00BE3F4B" w:rsidRPr="00982B3A" w:rsidRDefault="00BE3F4B" w:rsidP="00280B40">
            <w:pPr>
              <w:pStyle w:val="Comments"/>
              <w:rPr>
                <w:color w:val="000000"/>
              </w:rPr>
            </w:pPr>
            <w:r w:rsidRPr="0065328B">
              <w:rPr>
                <w:rFonts w:hint="eastAsia"/>
                <w:color w:val="000000"/>
              </w:rPr>
              <w:t xml:space="preserve">0 </w:t>
            </w:r>
            <w:r w:rsidRPr="0065328B">
              <w:rPr>
                <w:color w:val="000000"/>
              </w:rPr>
              <w:t>–</w:t>
            </w:r>
            <w:r w:rsidRPr="0065328B">
              <w:rPr>
                <w:rFonts w:hint="eastAsia"/>
                <w:color w:val="000000"/>
              </w:rPr>
              <w:t xml:space="preserve"> 10</w:t>
            </w:r>
          </w:p>
        </w:tc>
        <w:tc>
          <w:tcPr>
            <w:tcW w:w="1418" w:type="dxa"/>
            <w:shd w:val="clear" w:color="auto" w:fill="auto"/>
            <w:vAlign w:val="center"/>
          </w:tcPr>
          <w:p w:rsidR="00BE3F4B" w:rsidRPr="0065328B" w:rsidRDefault="00BE3F4B" w:rsidP="00280B40">
            <w:pPr>
              <w:pStyle w:val="Comments"/>
              <w:rPr>
                <w:color w:val="000000"/>
              </w:rPr>
            </w:pPr>
            <w:r>
              <w:rPr>
                <w:color w:val="000000"/>
              </w:rPr>
              <w:t>0-13</w:t>
            </w:r>
          </w:p>
        </w:tc>
        <w:tc>
          <w:tcPr>
            <w:tcW w:w="1559" w:type="dxa"/>
            <w:shd w:val="clear" w:color="auto" w:fill="auto"/>
            <w:vAlign w:val="center"/>
          </w:tcPr>
          <w:p w:rsidR="00BE3F4B" w:rsidRPr="0065328B" w:rsidRDefault="00BE3F4B" w:rsidP="00280B40">
            <w:pPr>
              <w:pStyle w:val="Comments"/>
              <w:rPr>
                <w:color w:val="000000"/>
              </w:rPr>
            </w:pPr>
            <w:r w:rsidRPr="0065328B">
              <w:rPr>
                <w:rFonts w:hint="eastAsia"/>
                <w:color w:val="000000"/>
              </w:rPr>
              <w:t xml:space="preserve">0 </w:t>
            </w:r>
            <w:r w:rsidRPr="0065328B">
              <w:rPr>
                <w:color w:val="000000"/>
              </w:rPr>
              <w:t>–</w:t>
            </w:r>
            <w:r w:rsidRPr="0065328B">
              <w:rPr>
                <w:rFonts w:hint="eastAsia"/>
                <w:color w:val="000000"/>
              </w:rPr>
              <w:t xml:space="preserve"> 10</w:t>
            </w:r>
          </w:p>
          <w:p w:rsidR="00BE3F4B" w:rsidRPr="0065328B" w:rsidRDefault="00BE3F4B" w:rsidP="00280B40">
            <w:pPr>
              <w:pStyle w:val="Comments"/>
              <w:rPr>
                <w:color w:val="000000"/>
              </w:rPr>
            </w:pPr>
            <w:r w:rsidRPr="00576364">
              <w:rPr>
                <w:rFonts w:hint="eastAsia"/>
                <w:strike/>
                <w:color w:val="FF0000"/>
              </w:rPr>
              <w:t>(FFS: special values for implicit derivation)</w:t>
            </w:r>
          </w:p>
        </w:tc>
        <w:tc>
          <w:tcPr>
            <w:tcW w:w="1417" w:type="dxa"/>
            <w:shd w:val="clear" w:color="auto" w:fill="auto"/>
            <w:vAlign w:val="center"/>
          </w:tcPr>
          <w:p w:rsidR="00BE3F4B" w:rsidRPr="0065328B" w:rsidRDefault="00BE3F4B" w:rsidP="00280B40">
            <w:pPr>
              <w:pStyle w:val="Comments"/>
              <w:rPr>
                <w:color w:val="000000"/>
              </w:rPr>
            </w:pPr>
            <w:r w:rsidRPr="0065328B">
              <w:rPr>
                <w:rFonts w:hint="eastAsia"/>
                <w:color w:val="000000"/>
              </w:rPr>
              <w:t xml:space="preserve">0 </w:t>
            </w:r>
            <w:r w:rsidRPr="0065328B">
              <w:rPr>
                <w:color w:val="000000"/>
              </w:rPr>
              <w:t>–</w:t>
            </w:r>
            <w:r w:rsidRPr="0065328B">
              <w:rPr>
                <w:rFonts w:hint="eastAsia"/>
                <w:color w:val="000000"/>
              </w:rPr>
              <w:t xml:space="preserve"> 10</w:t>
            </w:r>
          </w:p>
          <w:p w:rsidR="00BE3F4B" w:rsidRPr="0065328B" w:rsidRDefault="00BE3F4B" w:rsidP="00280B40">
            <w:pPr>
              <w:pStyle w:val="Comments"/>
              <w:rPr>
                <w:color w:val="000000"/>
              </w:rPr>
            </w:pPr>
            <w:r w:rsidRPr="00576364">
              <w:rPr>
                <w:rFonts w:hint="eastAsia"/>
                <w:strike/>
                <w:color w:val="FF0000"/>
              </w:rPr>
              <w:t>(FFS: special values for implicit derivation)</w:t>
            </w:r>
          </w:p>
        </w:tc>
      </w:tr>
      <w:tr w:rsidR="00BE3F4B" w:rsidTr="00280B40">
        <w:tc>
          <w:tcPr>
            <w:tcW w:w="1134" w:type="dxa"/>
            <w:vMerge w:val="restart"/>
            <w:shd w:val="clear" w:color="auto" w:fill="auto"/>
            <w:vAlign w:val="center"/>
          </w:tcPr>
          <w:p w:rsidR="00BE3F4B" w:rsidRPr="0065328B" w:rsidRDefault="00BE3F4B" w:rsidP="00280B40">
            <w:pPr>
              <w:pStyle w:val="Comments"/>
            </w:pPr>
            <w:r w:rsidRPr="0065328B">
              <w:rPr>
                <w:rFonts w:hint="eastAsia"/>
              </w:rPr>
              <w:t>Number of symbols in a slot</w:t>
            </w:r>
          </w:p>
        </w:tc>
        <w:tc>
          <w:tcPr>
            <w:tcW w:w="1560"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BE3F4B" w:rsidRPr="0065328B" w:rsidRDefault="00BE3F4B" w:rsidP="00280B40">
            <w:pPr>
              <w:snapToGrid w:val="0"/>
              <w:jc w:val="center"/>
              <w:rPr>
                <w:rFonts w:eastAsia="宋体"/>
                <w:i/>
                <w:color w:val="000000"/>
                <w:sz w:val="18"/>
                <w:szCs w:val="18"/>
                <w:lang w:eastAsia="zh-CN"/>
              </w:rPr>
            </w:pPr>
            <w:r w:rsidRPr="0065328B">
              <w:rPr>
                <w:rFonts w:ascii="宋体" w:eastAsia="宋体" w:hAnsi="宋体" w:hint="eastAsia"/>
                <w:i/>
                <w:color w:val="000000"/>
                <w:sz w:val="18"/>
                <w:szCs w:val="18"/>
                <w:lang w:eastAsia="zh-CN"/>
              </w:rPr>
              <w:t>√</w:t>
            </w:r>
          </w:p>
        </w:tc>
        <w:tc>
          <w:tcPr>
            <w:tcW w:w="1559" w:type="dxa"/>
            <w:shd w:val="clear" w:color="auto" w:fill="auto"/>
          </w:tcPr>
          <w:p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c>
          <w:tcPr>
            <w:tcW w:w="1418" w:type="dxa"/>
            <w:shd w:val="clear" w:color="auto" w:fill="auto"/>
          </w:tcPr>
          <w:p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tcPr>
          <w:p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tcPr>
          <w:p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r>
      <w:tr w:rsidR="00BE3F4B" w:rsidTr="00280B40">
        <w:tc>
          <w:tcPr>
            <w:tcW w:w="1134" w:type="dxa"/>
            <w:vMerge/>
            <w:shd w:val="clear" w:color="auto" w:fill="auto"/>
            <w:vAlign w:val="center"/>
          </w:tcPr>
          <w:p w:rsidR="00BE3F4B" w:rsidRPr="0065328B" w:rsidRDefault="00BE3F4B" w:rsidP="00280B40">
            <w:pPr>
              <w:pStyle w:val="Comments"/>
            </w:pPr>
          </w:p>
        </w:tc>
        <w:tc>
          <w:tcPr>
            <w:tcW w:w="1560" w:type="dxa"/>
            <w:shd w:val="clear" w:color="auto" w:fill="auto"/>
            <w:vAlign w:val="center"/>
          </w:tcPr>
          <w:p w:rsidR="00BE3F4B" w:rsidRPr="0065328B" w:rsidRDefault="00BE3F4B" w:rsidP="00280B40">
            <w:pPr>
              <w:pStyle w:val="Comments"/>
            </w:pPr>
            <w:r w:rsidRPr="0065328B">
              <w:rPr>
                <w:rFonts w:hint="eastAsia"/>
              </w:rPr>
              <w:t>Value range</w:t>
            </w:r>
          </w:p>
        </w:tc>
        <w:tc>
          <w:tcPr>
            <w:tcW w:w="1559" w:type="dxa"/>
            <w:shd w:val="clear" w:color="auto" w:fill="auto"/>
            <w:vAlign w:val="center"/>
          </w:tcPr>
          <w:p w:rsidR="00BE3F4B" w:rsidRPr="0065328B" w:rsidRDefault="00BE3F4B" w:rsidP="00280B40">
            <w:pPr>
              <w:pStyle w:val="Comments"/>
              <w:rPr>
                <w:color w:val="000000"/>
              </w:rPr>
            </w:pPr>
            <w:r w:rsidRPr="0065328B">
              <w:rPr>
                <w:rFonts w:hint="eastAsia"/>
                <w:color w:val="000000"/>
              </w:rPr>
              <w:t>1, 2</w:t>
            </w:r>
          </w:p>
        </w:tc>
        <w:tc>
          <w:tcPr>
            <w:tcW w:w="1559" w:type="dxa"/>
            <w:shd w:val="clear" w:color="auto" w:fill="auto"/>
            <w:vAlign w:val="center"/>
          </w:tcPr>
          <w:p w:rsidR="00BE3F4B" w:rsidRPr="0065328B" w:rsidRDefault="00BE3F4B" w:rsidP="00280B40">
            <w:pPr>
              <w:pStyle w:val="Comments"/>
              <w:rPr>
                <w:color w:val="000000"/>
              </w:rPr>
            </w:pPr>
            <w:r w:rsidRPr="0065328B">
              <w:rPr>
                <w:rFonts w:hint="eastAsia"/>
                <w:color w:val="000000"/>
              </w:rPr>
              <w:t xml:space="preserve">4 </w:t>
            </w:r>
            <w:r w:rsidRPr="0065328B">
              <w:rPr>
                <w:color w:val="000000"/>
              </w:rPr>
              <w:t>–</w:t>
            </w:r>
            <w:r w:rsidRPr="0065328B">
              <w:rPr>
                <w:rFonts w:hint="eastAsia"/>
                <w:color w:val="000000"/>
              </w:rPr>
              <w:t xml:space="preserve"> 14</w:t>
            </w:r>
          </w:p>
          <w:p w:rsidR="00BE3F4B" w:rsidRPr="0065328B" w:rsidRDefault="00BE3F4B" w:rsidP="00280B40">
            <w:pPr>
              <w:pStyle w:val="Comments"/>
              <w:rPr>
                <w:color w:val="000000"/>
              </w:rPr>
            </w:pPr>
            <w:r w:rsidRPr="00576364">
              <w:rPr>
                <w:rFonts w:hint="eastAsia"/>
                <w:strike/>
                <w:color w:val="FF0000"/>
              </w:rPr>
              <w:t>(FFS: special values for implicit derivation)</w:t>
            </w:r>
          </w:p>
        </w:tc>
        <w:tc>
          <w:tcPr>
            <w:tcW w:w="1418" w:type="dxa"/>
            <w:shd w:val="clear" w:color="auto" w:fill="auto"/>
            <w:vAlign w:val="center"/>
          </w:tcPr>
          <w:p w:rsidR="00BE3F4B" w:rsidRPr="0065328B" w:rsidRDefault="00BE3F4B" w:rsidP="00280B40">
            <w:pPr>
              <w:pStyle w:val="Comments"/>
              <w:rPr>
                <w:color w:val="000000"/>
              </w:rPr>
            </w:pPr>
            <w:r w:rsidRPr="0065328B">
              <w:rPr>
                <w:rFonts w:hint="eastAsia"/>
                <w:color w:val="000000"/>
              </w:rPr>
              <w:t>1, 2</w:t>
            </w:r>
          </w:p>
        </w:tc>
        <w:tc>
          <w:tcPr>
            <w:tcW w:w="1559" w:type="dxa"/>
            <w:shd w:val="clear" w:color="auto" w:fill="auto"/>
            <w:vAlign w:val="center"/>
          </w:tcPr>
          <w:p w:rsidR="00BE3F4B" w:rsidRPr="0065328B" w:rsidRDefault="00BE3F4B" w:rsidP="00280B40">
            <w:pPr>
              <w:pStyle w:val="Comments"/>
              <w:rPr>
                <w:color w:val="000000"/>
              </w:rPr>
            </w:pPr>
            <w:r w:rsidRPr="0065328B">
              <w:rPr>
                <w:rFonts w:hint="eastAsia"/>
                <w:color w:val="000000"/>
              </w:rPr>
              <w:t xml:space="preserve">4 </w:t>
            </w:r>
            <w:r w:rsidRPr="0065328B">
              <w:rPr>
                <w:color w:val="000000"/>
              </w:rPr>
              <w:t>–</w:t>
            </w:r>
            <w:r w:rsidRPr="0065328B">
              <w:rPr>
                <w:rFonts w:hint="eastAsia"/>
                <w:color w:val="000000"/>
              </w:rPr>
              <w:t xml:space="preserve"> 14</w:t>
            </w:r>
          </w:p>
          <w:p w:rsidR="00BE3F4B" w:rsidRPr="0065328B" w:rsidRDefault="00BE3F4B" w:rsidP="00280B40">
            <w:pPr>
              <w:pStyle w:val="Comments"/>
              <w:rPr>
                <w:color w:val="000000"/>
              </w:rPr>
            </w:pPr>
            <w:r w:rsidRPr="0065328B">
              <w:rPr>
                <w:rFonts w:hint="eastAsia"/>
              </w:rPr>
              <w:t>(</w:t>
            </w:r>
            <w:r w:rsidRPr="00576364">
              <w:rPr>
                <w:rFonts w:hint="eastAsia"/>
                <w:strike/>
                <w:color w:val="FF0000"/>
              </w:rPr>
              <w:t>(FFS: special values for implicit derivation)</w:t>
            </w:r>
          </w:p>
        </w:tc>
        <w:tc>
          <w:tcPr>
            <w:tcW w:w="1417" w:type="dxa"/>
            <w:shd w:val="clear" w:color="auto" w:fill="auto"/>
            <w:vAlign w:val="center"/>
          </w:tcPr>
          <w:p w:rsidR="00BE3F4B" w:rsidRPr="0065328B" w:rsidRDefault="00BE3F4B" w:rsidP="00280B40">
            <w:pPr>
              <w:pStyle w:val="Comments"/>
              <w:rPr>
                <w:color w:val="000000"/>
              </w:rPr>
            </w:pPr>
            <w:r w:rsidRPr="0065328B">
              <w:rPr>
                <w:rFonts w:hint="eastAsia"/>
                <w:color w:val="000000"/>
              </w:rPr>
              <w:t xml:space="preserve">4 </w:t>
            </w:r>
            <w:r w:rsidRPr="0065328B">
              <w:rPr>
                <w:color w:val="000000"/>
              </w:rPr>
              <w:t>–</w:t>
            </w:r>
            <w:r w:rsidRPr="0065328B">
              <w:rPr>
                <w:rFonts w:hint="eastAsia"/>
                <w:color w:val="000000"/>
              </w:rPr>
              <w:t xml:space="preserve"> 14</w:t>
            </w:r>
          </w:p>
          <w:p w:rsidR="00BE3F4B" w:rsidRPr="0065328B" w:rsidRDefault="00BE3F4B" w:rsidP="00280B40">
            <w:pPr>
              <w:pStyle w:val="Comments"/>
              <w:rPr>
                <w:color w:val="000000"/>
              </w:rPr>
            </w:pPr>
            <w:r w:rsidRPr="00576364">
              <w:rPr>
                <w:rFonts w:hint="eastAsia"/>
                <w:strike/>
                <w:color w:val="FF0000"/>
              </w:rPr>
              <w:t>(FFS: special values for implicit derivation)</w:t>
            </w:r>
          </w:p>
        </w:tc>
      </w:tr>
      <w:tr w:rsidR="00BE3F4B" w:rsidTr="00280B40">
        <w:trPr>
          <w:trHeight w:val="47"/>
        </w:trPr>
        <w:tc>
          <w:tcPr>
            <w:tcW w:w="1134" w:type="dxa"/>
            <w:vMerge w:val="restart"/>
            <w:shd w:val="clear" w:color="auto" w:fill="auto"/>
            <w:vAlign w:val="center"/>
          </w:tcPr>
          <w:p w:rsidR="00BE3F4B" w:rsidRPr="0065328B" w:rsidRDefault="00BE3F4B" w:rsidP="00280B40">
            <w:pPr>
              <w:pStyle w:val="Comments"/>
            </w:pPr>
            <w:r w:rsidRPr="0065328B">
              <w:rPr>
                <w:rFonts w:hint="eastAsia"/>
              </w:rPr>
              <w:t>Index for identifying starting PRB</w:t>
            </w:r>
          </w:p>
        </w:tc>
        <w:tc>
          <w:tcPr>
            <w:tcW w:w="1560"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BE3F4B" w:rsidRPr="0065328B" w:rsidRDefault="00BE3F4B" w:rsidP="00280B40">
            <w:pPr>
              <w:snapToGrid w:val="0"/>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BE3F4B" w:rsidRPr="00B772A1" w:rsidRDefault="00BE3F4B" w:rsidP="00280B40">
            <w:pPr>
              <w:snapToGrid w:val="0"/>
              <w:jc w:val="center"/>
              <w:rPr>
                <w:rFonts w:eastAsia="宋体"/>
                <w:i/>
                <w:strike/>
                <w:sz w:val="18"/>
                <w:szCs w:val="18"/>
                <w:lang w:eastAsia="zh-CN"/>
              </w:rPr>
            </w:pPr>
            <w:r w:rsidRPr="00B772A1">
              <w:rPr>
                <w:rFonts w:eastAsia="宋体" w:hint="eastAsia"/>
                <w:i/>
                <w:strike/>
                <w:color w:val="FF0000"/>
                <w:sz w:val="18"/>
                <w:szCs w:val="18"/>
                <w:lang w:eastAsia="zh-CN"/>
              </w:rPr>
              <w:t>(FFS if implicit derivation is also used)</w:t>
            </w:r>
          </w:p>
        </w:tc>
        <w:tc>
          <w:tcPr>
            <w:tcW w:w="1559" w:type="dxa"/>
            <w:shd w:val="clear" w:color="auto" w:fill="auto"/>
            <w:vAlign w:val="center"/>
          </w:tcPr>
          <w:p w:rsidR="00BE3F4B" w:rsidRPr="0065328B" w:rsidRDefault="00BE3F4B" w:rsidP="00280B40">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BE3F4B" w:rsidRPr="00B772A1" w:rsidRDefault="00BE3F4B" w:rsidP="00280B40">
            <w:pPr>
              <w:jc w:val="center"/>
              <w:rPr>
                <w:i/>
                <w:strike/>
                <w:sz w:val="18"/>
                <w:szCs w:val="18"/>
              </w:rPr>
            </w:pPr>
            <w:r w:rsidRPr="00B772A1">
              <w:rPr>
                <w:rFonts w:eastAsia="宋体" w:hint="eastAsia"/>
                <w:i/>
                <w:strike/>
                <w:color w:val="FF0000"/>
                <w:sz w:val="18"/>
                <w:szCs w:val="18"/>
                <w:lang w:eastAsia="zh-CN"/>
              </w:rPr>
              <w:t>(FFS if implicit derivation is also used)</w:t>
            </w:r>
          </w:p>
        </w:tc>
        <w:tc>
          <w:tcPr>
            <w:tcW w:w="1418" w:type="dxa"/>
            <w:shd w:val="clear" w:color="auto" w:fill="auto"/>
            <w:vAlign w:val="center"/>
          </w:tcPr>
          <w:p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vAlign w:val="center"/>
          </w:tcPr>
          <w:p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vAlign w:val="center"/>
          </w:tcPr>
          <w:p w:rsidR="00BE3F4B" w:rsidRPr="0065328B" w:rsidRDefault="00BE3F4B" w:rsidP="00280B40">
            <w:pPr>
              <w:jc w:val="center"/>
              <w:rPr>
                <w:i/>
                <w:color w:val="000000"/>
                <w:sz w:val="18"/>
                <w:szCs w:val="18"/>
              </w:rPr>
            </w:pPr>
            <w:r w:rsidRPr="0065328B">
              <w:rPr>
                <w:rFonts w:ascii="宋体" w:eastAsia="宋体" w:hAnsi="宋体" w:hint="eastAsia"/>
                <w:i/>
                <w:color w:val="000000"/>
                <w:sz w:val="18"/>
                <w:szCs w:val="18"/>
                <w:lang w:eastAsia="zh-CN"/>
              </w:rPr>
              <w:t>√</w:t>
            </w:r>
          </w:p>
        </w:tc>
      </w:tr>
      <w:tr w:rsidR="00BE3F4B" w:rsidTr="00280B40">
        <w:trPr>
          <w:trHeight w:val="47"/>
        </w:trPr>
        <w:tc>
          <w:tcPr>
            <w:tcW w:w="1134" w:type="dxa"/>
            <w:vMerge/>
            <w:shd w:val="clear" w:color="auto" w:fill="auto"/>
            <w:vAlign w:val="center"/>
          </w:tcPr>
          <w:p w:rsidR="00BE3F4B" w:rsidRPr="0065328B" w:rsidRDefault="00BE3F4B" w:rsidP="00280B40">
            <w:pPr>
              <w:pStyle w:val="Comments"/>
            </w:pPr>
          </w:p>
        </w:tc>
        <w:tc>
          <w:tcPr>
            <w:tcW w:w="1560"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p w:rsidR="00BE3F4B" w:rsidRPr="00B772A1" w:rsidRDefault="00BE3F4B" w:rsidP="00280B40">
            <w:pPr>
              <w:jc w:val="center"/>
              <w:rPr>
                <w:rFonts w:eastAsia="宋体"/>
                <w:i/>
                <w:strike/>
                <w:sz w:val="18"/>
                <w:szCs w:val="18"/>
                <w:lang w:eastAsia="zh-CN"/>
              </w:rPr>
            </w:pPr>
            <w:r w:rsidRPr="00B772A1">
              <w:rPr>
                <w:rFonts w:eastAsia="宋体" w:hint="eastAsia"/>
                <w:i/>
                <w:strike/>
                <w:color w:val="FF0000"/>
                <w:sz w:val="18"/>
                <w:szCs w:val="18"/>
                <w:lang w:eastAsia="zh-CN"/>
              </w:rPr>
              <w:t>(FFS: special values for implicit derivation)</w:t>
            </w:r>
          </w:p>
        </w:tc>
        <w:tc>
          <w:tcPr>
            <w:tcW w:w="1559"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p w:rsidR="00BE3F4B" w:rsidRPr="00B772A1" w:rsidRDefault="00BE3F4B" w:rsidP="00280B40">
            <w:pPr>
              <w:jc w:val="center"/>
              <w:rPr>
                <w:rFonts w:eastAsia="宋体"/>
                <w:i/>
                <w:strike/>
                <w:sz w:val="18"/>
                <w:szCs w:val="18"/>
                <w:lang w:eastAsia="zh-CN"/>
              </w:rPr>
            </w:pPr>
            <w:r w:rsidRPr="00B772A1">
              <w:rPr>
                <w:rFonts w:eastAsia="宋体" w:hint="eastAsia"/>
                <w:i/>
                <w:strike/>
                <w:color w:val="FF0000"/>
                <w:sz w:val="18"/>
                <w:szCs w:val="18"/>
                <w:lang w:eastAsia="zh-CN"/>
              </w:rPr>
              <w:t>(FFS: special values for implicit derivation)</w:t>
            </w:r>
          </w:p>
        </w:tc>
        <w:tc>
          <w:tcPr>
            <w:tcW w:w="1418"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tc>
        <w:tc>
          <w:tcPr>
            <w:tcW w:w="1559"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tc>
        <w:tc>
          <w:tcPr>
            <w:tcW w:w="1417"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tc>
      </w:tr>
      <w:tr w:rsidR="00BE3F4B" w:rsidTr="00280B40">
        <w:tc>
          <w:tcPr>
            <w:tcW w:w="1134" w:type="dxa"/>
            <w:vMerge w:val="restart"/>
            <w:shd w:val="clear" w:color="auto" w:fill="auto"/>
            <w:vAlign w:val="center"/>
          </w:tcPr>
          <w:p w:rsidR="00BE3F4B" w:rsidRPr="0065328B" w:rsidRDefault="00BE3F4B" w:rsidP="00280B40">
            <w:pPr>
              <w:pStyle w:val="Comments"/>
            </w:pPr>
            <w:r w:rsidRPr="0065328B">
              <w:rPr>
                <w:rFonts w:hint="eastAsia"/>
              </w:rPr>
              <w:t>Number of PRBs</w:t>
            </w:r>
          </w:p>
        </w:tc>
        <w:tc>
          <w:tcPr>
            <w:tcW w:w="1560" w:type="dxa"/>
            <w:shd w:val="clear" w:color="auto" w:fill="auto"/>
            <w:vAlign w:val="center"/>
          </w:tcPr>
          <w:p w:rsidR="00BE3F4B" w:rsidRPr="0065328B" w:rsidRDefault="00BE3F4B" w:rsidP="00280B40">
            <w:pPr>
              <w:jc w:val="center"/>
              <w:rPr>
                <w:i/>
                <w:sz w:val="18"/>
                <w:szCs w:val="18"/>
              </w:rPr>
            </w:pPr>
            <w:r w:rsidRPr="0065328B">
              <w:rPr>
                <w:rFonts w:eastAsia="宋体" w:hint="eastAsia"/>
                <w:i/>
                <w:sz w:val="18"/>
                <w:szCs w:val="18"/>
                <w:lang w:eastAsia="zh-CN"/>
              </w:rPr>
              <w:t>Configurability</w:t>
            </w:r>
          </w:p>
        </w:tc>
        <w:tc>
          <w:tcPr>
            <w:tcW w:w="1559"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418" w:type="dxa"/>
            <w:shd w:val="clear" w:color="auto" w:fill="auto"/>
          </w:tcPr>
          <w:p w:rsidR="00BE3F4B" w:rsidRPr="0065328B" w:rsidRDefault="00BE3F4B" w:rsidP="00280B40">
            <w:pPr>
              <w:jc w:val="center"/>
              <w:rPr>
                <w:i/>
                <w:sz w:val="18"/>
                <w:szCs w:val="18"/>
              </w:rPr>
            </w:pPr>
            <w:r w:rsidRPr="0065328B">
              <w:rPr>
                <w:rFonts w:ascii="宋体" w:eastAsia="宋体" w:hAnsi="宋体" w:hint="eastAsia"/>
                <w:i/>
                <w:sz w:val="18"/>
                <w:szCs w:val="18"/>
                <w:lang w:eastAsia="zh-CN"/>
              </w:rPr>
              <w:t>√</w:t>
            </w:r>
          </w:p>
        </w:tc>
        <w:tc>
          <w:tcPr>
            <w:tcW w:w="1559" w:type="dxa"/>
            <w:shd w:val="clear" w:color="auto" w:fill="auto"/>
          </w:tcPr>
          <w:p w:rsidR="00BE3F4B" w:rsidRPr="0065328B" w:rsidRDefault="00BE3F4B" w:rsidP="00280B40">
            <w:pPr>
              <w:jc w:val="center"/>
              <w:rPr>
                <w:i/>
                <w:sz w:val="18"/>
                <w:szCs w:val="18"/>
              </w:rPr>
            </w:pPr>
            <w:r w:rsidRPr="0065328B">
              <w:rPr>
                <w:rFonts w:ascii="宋体" w:eastAsia="宋体" w:hAnsi="宋体" w:hint="eastAsia"/>
                <w:i/>
                <w:sz w:val="18"/>
                <w:szCs w:val="18"/>
                <w:lang w:eastAsia="zh-CN"/>
              </w:rPr>
              <w:t>√</w:t>
            </w:r>
          </w:p>
        </w:tc>
        <w:tc>
          <w:tcPr>
            <w:tcW w:w="1417"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r>
      <w:tr w:rsidR="00BE3F4B" w:rsidTr="00280B40">
        <w:tc>
          <w:tcPr>
            <w:tcW w:w="1134" w:type="dxa"/>
            <w:vMerge/>
            <w:shd w:val="clear" w:color="auto" w:fill="auto"/>
            <w:vAlign w:val="center"/>
          </w:tcPr>
          <w:p w:rsidR="00BE3F4B" w:rsidRPr="0065328B" w:rsidRDefault="00BE3F4B" w:rsidP="00280B40">
            <w:pPr>
              <w:pStyle w:val="Comments"/>
            </w:pPr>
          </w:p>
        </w:tc>
        <w:tc>
          <w:tcPr>
            <w:tcW w:w="1560"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N.A.</w:t>
            </w:r>
          </w:p>
          <w:p w:rsidR="00BE3F4B" w:rsidRPr="0065328B" w:rsidRDefault="00BE3F4B" w:rsidP="00280B40">
            <w:pPr>
              <w:jc w:val="center"/>
              <w:rPr>
                <w:i/>
                <w:sz w:val="18"/>
                <w:szCs w:val="18"/>
              </w:rPr>
            </w:pPr>
            <w:r w:rsidRPr="0065328B">
              <w:rPr>
                <w:rFonts w:eastAsia="宋体" w:hint="eastAsia"/>
                <w:i/>
                <w:sz w:val="18"/>
                <w:szCs w:val="18"/>
                <w:lang w:eastAsia="zh-CN"/>
              </w:rPr>
              <w:t>(Default is 1)</w:t>
            </w:r>
          </w:p>
        </w:tc>
        <w:tc>
          <w:tcPr>
            <w:tcW w:w="1559" w:type="dxa"/>
            <w:shd w:val="clear" w:color="auto" w:fill="BFBFBF"/>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N.A.</w:t>
            </w:r>
          </w:p>
          <w:p w:rsidR="00BE3F4B" w:rsidRPr="0065328B" w:rsidRDefault="00BE3F4B" w:rsidP="00280B40">
            <w:pPr>
              <w:jc w:val="center"/>
              <w:rPr>
                <w:i/>
                <w:sz w:val="18"/>
                <w:szCs w:val="18"/>
              </w:rPr>
            </w:pPr>
            <w:r w:rsidRPr="0065328B">
              <w:rPr>
                <w:rFonts w:eastAsia="宋体" w:hint="eastAsia"/>
                <w:i/>
                <w:sz w:val="18"/>
                <w:szCs w:val="18"/>
                <w:lang w:eastAsia="zh-CN"/>
              </w:rPr>
              <w:t>(Default is 1)</w:t>
            </w:r>
          </w:p>
        </w:tc>
        <w:tc>
          <w:tcPr>
            <w:tcW w:w="1418"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1 </w:t>
            </w:r>
            <w:r w:rsidRPr="0065328B">
              <w:rPr>
                <w:rFonts w:eastAsia="宋体"/>
                <w:i/>
                <w:sz w:val="18"/>
                <w:szCs w:val="18"/>
                <w:lang w:eastAsia="zh-CN"/>
              </w:rPr>
              <w:t>–</w:t>
            </w:r>
            <w:r w:rsidRPr="0065328B">
              <w:rPr>
                <w:rFonts w:eastAsia="宋体" w:hint="eastAsia"/>
                <w:i/>
                <w:sz w:val="18"/>
                <w:szCs w:val="18"/>
                <w:lang w:eastAsia="zh-CN"/>
              </w:rPr>
              <w:t xml:space="preserve"> </w:t>
            </w:r>
            <w:r w:rsidRPr="004A4279">
              <w:rPr>
                <w:rFonts w:eastAsia="宋体" w:hint="eastAsia"/>
                <w:i/>
                <w:strike/>
                <w:color w:val="FF0000"/>
                <w:sz w:val="18"/>
                <w:szCs w:val="18"/>
                <w:lang w:eastAsia="zh-CN"/>
              </w:rPr>
              <w:t>[</w:t>
            </w:r>
            <w:r w:rsidRPr="0065328B">
              <w:rPr>
                <w:rFonts w:eastAsia="宋体" w:hint="eastAsia"/>
                <w:i/>
                <w:sz w:val="18"/>
                <w:szCs w:val="18"/>
                <w:lang w:eastAsia="zh-CN"/>
              </w:rPr>
              <w:t>16</w:t>
            </w:r>
            <w:r w:rsidRPr="004A4279">
              <w:rPr>
                <w:rFonts w:eastAsia="宋体" w:hint="eastAsia"/>
                <w:i/>
                <w:strike/>
                <w:color w:val="FF0000"/>
                <w:sz w:val="18"/>
                <w:szCs w:val="18"/>
                <w:lang w:eastAsia="zh-CN"/>
              </w:rPr>
              <w:t>]</w:t>
            </w:r>
          </w:p>
        </w:tc>
        <w:tc>
          <w:tcPr>
            <w:tcW w:w="1559" w:type="dxa"/>
            <w:shd w:val="clear" w:color="auto" w:fill="auto"/>
            <w:vAlign w:val="center"/>
          </w:tcPr>
          <w:p w:rsidR="00BE3F4B" w:rsidRPr="0065328B" w:rsidRDefault="00BE3F4B" w:rsidP="00280B40">
            <w:pPr>
              <w:jc w:val="center"/>
              <w:rPr>
                <w:rFonts w:eastAsia="宋体"/>
                <w:i/>
                <w:sz w:val="18"/>
                <w:szCs w:val="18"/>
                <w:lang w:eastAsia="zh-CN"/>
              </w:rPr>
            </w:pPr>
            <w:r w:rsidRPr="0065328B">
              <w:rPr>
                <w:i/>
                <w:sz w:val="18"/>
                <w:szCs w:val="18"/>
                <w:shd w:val="clear" w:color="auto" w:fill="FFFFFF"/>
              </w:rPr>
              <w:t>1 - 6, 8 - 10, 12, 15, 16</w:t>
            </w:r>
          </w:p>
        </w:tc>
        <w:tc>
          <w:tcPr>
            <w:tcW w:w="1417" w:type="dxa"/>
            <w:shd w:val="clear" w:color="auto" w:fill="BFBFBF"/>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N.A.</w:t>
            </w:r>
          </w:p>
          <w:p w:rsidR="00BE3F4B" w:rsidRPr="0065328B" w:rsidRDefault="00BE3F4B" w:rsidP="00280B40">
            <w:pPr>
              <w:jc w:val="center"/>
              <w:rPr>
                <w:i/>
                <w:sz w:val="18"/>
                <w:szCs w:val="18"/>
              </w:rPr>
            </w:pPr>
            <w:r w:rsidRPr="0065328B">
              <w:rPr>
                <w:rFonts w:eastAsia="宋体" w:hint="eastAsia"/>
                <w:i/>
                <w:sz w:val="18"/>
                <w:szCs w:val="18"/>
                <w:lang w:eastAsia="zh-CN"/>
              </w:rPr>
              <w:t>(Default is 1)</w:t>
            </w:r>
          </w:p>
        </w:tc>
      </w:tr>
      <w:tr w:rsidR="00BE3F4B" w:rsidTr="00280B40">
        <w:tc>
          <w:tcPr>
            <w:tcW w:w="1134" w:type="dxa"/>
            <w:vMerge w:val="restart"/>
            <w:shd w:val="clear" w:color="auto" w:fill="auto"/>
            <w:vAlign w:val="center"/>
          </w:tcPr>
          <w:p w:rsidR="00BE3F4B" w:rsidRPr="0065328B" w:rsidRDefault="00BE3F4B" w:rsidP="00280B40">
            <w:pPr>
              <w:pStyle w:val="Comments"/>
            </w:pPr>
            <w:r w:rsidRPr="0065328B">
              <w:rPr>
                <w:rFonts w:hint="eastAsia"/>
              </w:rPr>
              <w:t>Enabling a frequency hopping</w:t>
            </w:r>
          </w:p>
        </w:tc>
        <w:tc>
          <w:tcPr>
            <w:tcW w:w="1560" w:type="dxa"/>
            <w:shd w:val="clear" w:color="auto" w:fill="auto"/>
            <w:vAlign w:val="center"/>
          </w:tcPr>
          <w:p w:rsidR="00BE3F4B" w:rsidRPr="0065328B" w:rsidRDefault="00BE3F4B" w:rsidP="00280B40">
            <w:pPr>
              <w:jc w:val="center"/>
              <w:rPr>
                <w:i/>
                <w:sz w:val="18"/>
                <w:szCs w:val="18"/>
              </w:rPr>
            </w:pPr>
            <w:r w:rsidRPr="0065328B">
              <w:rPr>
                <w:rFonts w:eastAsia="宋体" w:hint="eastAsia"/>
                <w:i/>
                <w:sz w:val="18"/>
                <w:szCs w:val="18"/>
                <w:lang w:eastAsia="zh-CN"/>
              </w:rPr>
              <w:t>Configurability</w:t>
            </w:r>
          </w:p>
        </w:tc>
        <w:tc>
          <w:tcPr>
            <w:tcW w:w="1559"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ascii="宋体" w:eastAsia="宋体" w:hAnsi="宋体" w:hint="eastAsia"/>
                <w:i/>
                <w:sz w:val="18"/>
                <w:szCs w:val="18"/>
                <w:lang w:eastAsia="zh-CN"/>
              </w:rPr>
              <w:t>√</w:t>
            </w:r>
          </w:p>
        </w:tc>
        <w:tc>
          <w:tcPr>
            <w:tcW w:w="1559" w:type="dxa"/>
            <w:shd w:val="clear" w:color="auto" w:fill="auto"/>
          </w:tcPr>
          <w:p w:rsidR="00BE3F4B" w:rsidRPr="0065328B" w:rsidRDefault="00BE3F4B" w:rsidP="00280B40">
            <w:pPr>
              <w:jc w:val="center"/>
              <w:rPr>
                <w:i/>
                <w:sz w:val="18"/>
                <w:szCs w:val="18"/>
              </w:rPr>
            </w:pPr>
            <w:r w:rsidRPr="0065328B">
              <w:rPr>
                <w:rFonts w:ascii="宋体" w:eastAsia="宋体" w:hAnsi="宋体" w:hint="eastAsia"/>
                <w:i/>
                <w:sz w:val="18"/>
                <w:szCs w:val="18"/>
                <w:lang w:eastAsia="zh-CN"/>
              </w:rPr>
              <w:t>√</w:t>
            </w:r>
          </w:p>
        </w:tc>
        <w:tc>
          <w:tcPr>
            <w:tcW w:w="1418" w:type="dxa"/>
            <w:shd w:val="clear" w:color="auto" w:fill="auto"/>
          </w:tcPr>
          <w:p w:rsidR="00BE3F4B" w:rsidRPr="0065328B" w:rsidRDefault="00BE3F4B" w:rsidP="00280B40">
            <w:pPr>
              <w:jc w:val="center"/>
              <w:rPr>
                <w:i/>
                <w:sz w:val="18"/>
                <w:szCs w:val="18"/>
              </w:rPr>
            </w:pPr>
            <w:r w:rsidRPr="0065328B">
              <w:rPr>
                <w:rFonts w:ascii="宋体" w:eastAsia="宋体" w:hAnsi="宋体" w:hint="eastAsia"/>
                <w:i/>
                <w:sz w:val="18"/>
                <w:szCs w:val="18"/>
                <w:lang w:eastAsia="zh-CN"/>
              </w:rPr>
              <w:t>√</w:t>
            </w:r>
          </w:p>
        </w:tc>
        <w:tc>
          <w:tcPr>
            <w:tcW w:w="1559" w:type="dxa"/>
            <w:shd w:val="clear" w:color="auto" w:fill="auto"/>
          </w:tcPr>
          <w:p w:rsidR="00BE3F4B" w:rsidRPr="0065328B" w:rsidRDefault="00BE3F4B" w:rsidP="00280B40">
            <w:pPr>
              <w:jc w:val="center"/>
              <w:rPr>
                <w:i/>
                <w:sz w:val="18"/>
                <w:szCs w:val="18"/>
              </w:rPr>
            </w:pPr>
            <w:r w:rsidRPr="0065328B">
              <w:rPr>
                <w:rFonts w:ascii="宋体" w:eastAsia="宋体" w:hAnsi="宋体" w:hint="eastAsia"/>
                <w:i/>
                <w:sz w:val="18"/>
                <w:szCs w:val="18"/>
                <w:lang w:eastAsia="zh-CN"/>
              </w:rPr>
              <w:t>√</w:t>
            </w:r>
          </w:p>
        </w:tc>
        <w:tc>
          <w:tcPr>
            <w:tcW w:w="1417" w:type="dxa"/>
            <w:shd w:val="clear" w:color="auto" w:fill="auto"/>
          </w:tcPr>
          <w:p w:rsidR="00BE3F4B" w:rsidRPr="0065328B" w:rsidRDefault="00BE3F4B" w:rsidP="00280B40">
            <w:pPr>
              <w:jc w:val="center"/>
              <w:rPr>
                <w:i/>
                <w:sz w:val="18"/>
                <w:szCs w:val="18"/>
              </w:rPr>
            </w:pPr>
            <w:r w:rsidRPr="0065328B">
              <w:rPr>
                <w:rFonts w:ascii="宋体" w:eastAsia="宋体" w:hAnsi="宋体" w:hint="eastAsia"/>
                <w:i/>
                <w:sz w:val="18"/>
                <w:szCs w:val="18"/>
                <w:lang w:eastAsia="zh-CN"/>
              </w:rPr>
              <w:t>√</w:t>
            </w:r>
          </w:p>
        </w:tc>
      </w:tr>
      <w:tr w:rsidR="00BE3F4B" w:rsidTr="00280B40">
        <w:tc>
          <w:tcPr>
            <w:tcW w:w="1134" w:type="dxa"/>
            <w:vMerge/>
            <w:shd w:val="clear" w:color="auto" w:fill="auto"/>
            <w:vAlign w:val="center"/>
          </w:tcPr>
          <w:p w:rsidR="00BE3F4B" w:rsidRPr="0065328B" w:rsidRDefault="00BE3F4B" w:rsidP="00280B40">
            <w:pPr>
              <w:pStyle w:val="Comments"/>
            </w:pPr>
          </w:p>
        </w:tc>
        <w:tc>
          <w:tcPr>
            <w:tcW w:w="1560"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On/Off</w:t>
            </w:r>
          </w:p>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(only for 2 symbol)</w:t>
            </w:r>
          </w:p>
        </w:tc>
        <w:tc>
          <w:tcPr>
            <w:tcW w:w="1559" w:type="dxa"/>
            <w:shd w:val="clear" w:color="auto" w:fill="auto"/>
            <w:vAlign w:val="center"/>
          </w:tcPr>
          <w:p w:rsidR="00BE3F4B" w:rsidRPr="0065328B" w:rsidRDefault="00BE3F4B" w:rsidP="00280B40">
            <w:pPr>
              <w:jc w:val="center"/>
              <w:rPr>
                <w:i/>
                <w:sz w:val="18"/>
                <w:szCs w:val="18"/>
              </w:rPr>
            </w:pPr>
            <w:r w:rsidRPr="0065328B">
              <w:rPr>
                <w:rFonts w:eastAsia="宋体" w:hint="eastAsia"/>
                <w:i/>
                <w:sz w:val="18"/>
                <w:szCs w:val="18"/>
                <w:lang w:eastAsia="zh-CN"/>
              </w:rPr>
              <w:t>On/Off</w:t>
            </w:r>
          </w:p>
        </w:tc>
        <w:tc>
          <w:tcPr>
            <w:tcW w:w="1418"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On/Off</w:t>
            </w:r>
          </w:p>
          <w:p w:rsidR="00BE3F4B" w:rsidRPr="0065328B" w:rsidRDefault="00BE3F4B" w:rsidP="00280B40">
            <w:pPr>
              <w:jc w:val="center"/>
              <w:rPr>
                <w:i/>
                <w:sz w:val="18"/>
                <w:szCs w:val="18"/>
              </w:rPr>
            </w:pPr>
            <w:r w:rsidRPr="0065328B">
              <w:rPr>
                <w:rFonts w:eastAsia="宋体" w:hint="eastAsia"/>
                <w:i/>
                <w:sz w:val="18"/>
                <w:szCs w:val="18"/>
                <w:lang w:eastAsia="zh-CN"/>
              </w:rPr>
              <w:t>(only for 2 symbol)</w:t>
            </w:r>
          </w:p>
        </w:tc>
        <w:tc>
          <w:tcPr>
            <w:tcW w:w="1559" w:type="dxa"/>
            <w:shd w:val="clear" w:color="auto" w:fill="auto"/>
            <w:vAlign w:val="center"/>
          </w:tcPr>
          <w:p w:rsidR="00BE3F4B" w:rsidRPr="0065328B" w:rsidRDefault="00BE3F4B" w:rsidP="00280B40">
            <w:pPr>
              <w:jc w:val="center"/>
              <w:rPr>
                <w:i/>
                <w:sz w:val="18"/>
                <w:szCs w:val="18"/>
              </w:rPr>
            </w:pPr>
            <w:r w:rsidRPr="0065328B">
              <w:rPr>
                <w:rFonts w:eastAsia="宋体" w:hint="eastAsia"/>
                <w:i/>
                <w:sz w:val="18"/>
                <w:szCs w:val="18"/>
                <w:lang w:eastAsia="zh-CN"/>
              </w:rPr>
              <w:t>On/Off</w:t>
            </w:r>
          </w:p>
        </w:tc>
        <w:tc>
          <w:tcPr>
            <w:tcW w:w="1417" w:type="dxa"/>
            <w:shd w:val="clear" w:color="auto" w:fill="auto"/>
            <w:vAlign w:val="center"/>
          </w:tcPr>
          <w:p w:rsidR="00BE3F4B" w:rsidRPr="0065328B" w:rsidRDefault="00BE3F4B" w:rsidP="00280B40">
            <w:pPr>
              <w:jc w:val="center"/>
              <w:rPr>
                <w:i/>
                <w:sz w:val="18"/>
                <w:szCs w:val="18"/>
              </w:rPr>
            </w:pPr>
            <w:r w:rsidRPr="0065328B">
              <w:rPr>
                <w:rFonts w:eastAsia="宋体" w:hint="eastAsia"/>
                <w:i/>
                <w:sz w:val="18"/>
                <w:szCs w:val="18"/>
                <w:lang w:eastAsia="zh-CN"/>
              </w:rPr>
              <w:t>On/Off</w:t>
            </w:r>
          </w:p>
        </w:tc>
      </w:tr>
      <w:tr w:rsidR="00BE3F4B" w:rsidTr="00280B40">
        <w:tc>
          <w:tcPr>
            <w:tcW w:w="1134" w:type="dxa"/>
            <w:vMerge w:val="restart"/>
            <w:shd w:val="clear" w:color="auto" w:fill="auto"/>
            <w:vAlign w:val="center"/>
          </w:tcPr>
          <w:p w:rsidR="00BE3F4B" w:rsidRPr="0065328B" w:rsidRDefault="00BE3F4B" w:rsidP="00280B40">
            <w:pPr>
              <w:pStyle w:val="Comments"/>
            </w:pPr>
            <w:r w:rsidRPr="00982B3A">
              <w:rPr>
                <w:rFonts w:hint="eastAsia"/>
                <w:strike/>
                <w:color w:val="FF0000"/>
              </w:rPr>
              <w:t>FFS:</w:t>
            </w:r>
            <w:r w:rsidRPr="008F06D5">
              <w:rPr>
                <w:rFonts w:hint="eastAsia"/>
              </w:rPr>
              <w:t xml:space="preserve"> </w:t>
            </w:r>
            <w:r w:rsidRPr="0065328B">
              <w:rPr>
                <w:rFonts w:hint="eastAsia"/>
              </w:rPr>
              <w:t>Frequency resource of 2</w:t>
            </w:r>
            <w:r w:rsidRPr="0065328B">
              <w:rPr>
                <w:rFonts w:hint="eastAsia"/>
                <w:vertAlign w:val="superscript"/>
              </w:rPr>
              <w:t>nd</w:t>
            </w:r>
            <w:r w:rsidRPr="0065328B">
              <w:rPr>
                <w:rFonts w:hint="eastAsia"/>
              </w:rPr>
              <w:t xml:space="preserve"> hop if frequency Hopping is enabled</w:t>
            </w:r>
          </w:p>
        </w:tc>
        <w:tc>
          <w:tcPr>
            <w:tcW w:w="1560" w:type="dxa"/>
            <w:shd w:val="clear" w:color="auto" w:fill="auto"/>
            <w:vAlign w:val="center"/>
          </w:tcPr>
          <w:p w:rsidR="00BE3F4B" w:rsidRPr="0065328B" w:rsidRDefault="00BE3F4B" w:rsidP="00280B40">
            <w:pPr>
              <w:snapToGrid w:val="0"/>
              <w:jc w:val="center"/>
              <w:rPr>
                <w:rFonts w:eastAsia="宋体"/>
                <w:i/>
                <w:color w:val="000000"/>
                <w:sz w:val="18"/>
                <w:szCs w:val="18"/>
                <w:lang w:eastAsia="zh-CN"/>
              </w:rPr>
            </w:pPr>
            <w:r w:rsidRPr="0065328B">
              <w:rPr>
                <w:rFonts w:eastAsia="宋体" w:hint="eastAsia"/>
                <w:i/>
                <w:color w:val="000000"/>
                <w:sz w:val="18"/>
                <w:szCs w:val="18"/>
                <w:lang w:eastAsia="zh-CN"/>
              </w:rPr>
              <w:t>Configurability</w:t>
            </w:r>
          </w:p>
        </w:tc>
        <w:tc>
          <w:tcPr>
            <w:tcW w:w="1559" w:type="dxa"/>
            <w:shd w:val="clear" w:color="auto" w:fill="auto"/>
            <w:vAlign w:val="center"/>
          </w:tcPr>
          <w:p w:rsidR="00BE3F4B" w:rsidRPr="008F06D5" w:rsidRDefault="00BE3F4B" w:rsidP="00280B40">
            <w:pPr>
              <w:jc w:val="center"/>
              <w:rPr>
                <w:i/>
                <w:strike/>
                <w:color w:val="FF0000"/>
                <w:sz w:val="18"/>
                <w:szCs w:val="18"/>
              </w:rPr>
            </w:pPr>
            <w:r w:rsidRPr="008F06D5">
              <w:rPr>
                <w:rFonts w:eastAsia="宋体" w:hint="eastAsia"/>
                <w:i/>
                <w:strike/>
                <w:color w:val="FF0000"/>
                <w:sz w:val="18"/>
                <w:szCs w:val="18"/>
                <w:lang w:eastAsia="zh-CN"/>
              </w:rPr>
              <w:t>FFS</w:t>
            </w:r>
            <w:r w:rsidRPr="008F06D5">
              <w:rPr>
                <w:rFonts w:ascii="宋体" w:eastAsia="宋体" w:hAnsi="宋体" w:hint="eastAsia"/>
                <w:i/>
                <w:color w:val="FF0000"/>
                <w:sz w:val="18"/>
                <w:szCs w:val="18"/>
                <w:lang w:eastAsia="zh-CN"/>
              </w:rPr>
              <w:t>√</w:t>
            </w:r>
          </w:p>
        </w:tc>
        <w:tc>
          <w:tcPr>
            <w:tcW w:w="1559" w:type="dxa"/>
            <w:shd w:val="clear" w:color="auto" w:fill="auto"/>
            <w:vAlign w:val="center"/>
          </w:tcPr>
          <w:p w:rsidR="00BE3F4B" w:rsidRPr="008F06D5" w:rsidRDefault="00BE3F4B" w:rsidP="00280B40">
            <w:pPr>
              <w:jc w:val="center"/>
              <w:rPr>
                <w:i/>
                <w:strike/>
                <w:color w:val="FF0000"/>
                <w:sz w:val="18"/>
                <w:szCs w:val="18"/>
              </w:rPr>
            </w:pPr>
            <w:r w:rsidRPr="008F06D5">
              <w:rPr>
                <w:rFonts w:eastAsia="宋体" w:hint="eastAsia"/>
                <w:i/>
                <w:strike/>
                <w:color w:val="FF0000"/>
                <w:sz w:val="18"/>
                <w:szCs w:val="18"/>
                <w:lang w:eastAsia="zh-CN"/>
              </w:rPr>
              <w:t>FFS</w:t>
            </w:r>
            <w:r w:rsidRPr="008F06D5">
              <w:rPr>
                <w:rFonts w:ascii="宋体" w:eastAsia="宋体" w:hAnsi="宋体" w:hint="eastAsia"/>
                <w:i/>
                <w:color w:val="FF0000"/>
                <w:sz w:val="18"/>
                <w:szCs w:val="18"/>
                <w:lang w:eastAsia="zh-CN"/>
              </w:rPr>
              <w:t>√</w:t>
            </w:r>
          </w:p>
        </w:tc>
        <w:tc>
          <w:tcPr>
            <w:tcW w:w="1418" w:type="dxa"/>
            <w:shd w:val="clear" w:color="auto" w:fill="auto"/>
            <w:vAlign w:val="center"/>
          </w:tcPr>
          <w:p w:rsidR="00BE3F4B" w:rsidRPr="008F06D5" w:rsidRDefault="00BE3F4B" w:rsidP="00280B40">
            <w:pPr>
              <w:jc w:val="center"/>
              <w:rPr>
                <w:i/>
                <w:strike/>
                <w:color w:val="FF0000"/>
                <w:sz w:val="18"/>
                <w:szCs w:val="18"/>
              </w:rPr>
            </w:pPr>
            <w:r w:rsidRPr="008F06D5">
              <w:rPr>
                <w:rFonts w:eastAsia="宋体" w:hint="eastAsia"/>
                <w:i/>
                <w:strike/>
                <w:color w:val="FF0000"/>
                <w:sz w:val="18"/>
                <w:szCs w:val="18"/>
                <w:lang w:eastAsia="zh-CN"/>
              </w:rPr>
              <w:t>FFS</w:t>
            </w:r>
            <w:r w:rsidRPr="008F06D5">
              <w:rPr>
                <w:rFonts w:ascii="宋体" w:eastAsia="宋体" w:hAnsi="宋体" w:hint="eastAsia"/>
                <w:i/>
                <w:color w:val="FF0000"/>
                <w:sz w:val="18"/>
                <w:szCs w:val="18"/>
                <w:lang w:eastAsia="zh-CN"/>
              </w:rPr>
              <w:t>√</w:t>
            </w:r>
          </w:p>
        </w:tc>
        <w:tc>
          <w:tcPr>
            <w:tcW w:w="1559" w:type="dxa"/>
            <w:shd w:val="clear" w:color="auto" w:fill="auto"/>
            <w:vAlign w:val="center"/>
          </w:tcPr>
          <w:p w:rsidR="00BE3F4B" w:rsidRPr="008F06D5" w:rsidRDefault="00BE3F4B" w:rsidP="00280B40">
            <w:pPr>
              <w:jc w:val="center"/>
              <w:rPr>
                <w:i/>
                <w:strike/>
                <w:color w:val="FF0000"/>
                <w:sz w:val="18"/>
                <w:szCs w:val="18"/>
              </w:rPr>
            </w:pPr>
            <w:r w:rsidRPr="008F06D5">
              <w:rPr>
                <w:rFonts w:eastAsia="宋体" w:hint="eastAsia"/>
                <w:i/>
                <w:strike/>
                <w:color w:val="FF0000"/>
                <w:sz w:val="18"/>
                <w:szCs w:val="18"/>
                <w:lang w:eastAsia="zh-CN"/>
              </w:rPr>
              <w:t>FFS</w:t>
            </w:r>
            <w:r w:rsidRPr="008F06D5">
              <w:rPr>
                <w:rFonts w:ascii="宋体" w:eastAsia="宋体" w:hAnsi="宋体" w:hint="eastAsia"/>
                <w:i/>
                <w:color w:val="FF0000"/>
                <w:sz w:val="18"/>
                <w:szCs w:val="18"/>
                <w:lang w:eastAsia="zh-CN"/>
              </w:rPr>
              <w:t>√</w:t>
            </w:r>
          </w:p>
        </w:tc>
        <w:tc>
          <w:tcPr>
            <w:tcW w:w="1417" w:type="dxa"/>
            <w:shd w:val="clear" w:color="auto" w:fill="auto"/>
            <w:vAlign w:val="center"/>
          </w:tcPr>
          <w:p w:rsidR="00BE3F4B" w:rsidRPr="008F06D5" w:rsidRDefault="00BE3F4B" w:rsidP="00280B40">
            <w:pPr>
              <w:jc w:val="center"/>
              <w:rPr>
                <w:i/>
                <w:strike/>
                <w:color w:val="FF0000"/>
                <w:sz w:val="18"/>
                <w:szCs w:val="18"/>
              </w:rPr>
            </w:pPr>
            <w:r w:rsidRPr="008F06D5">
              <w:rPr>
                <w:rFonts w:eastAsia="宋体" w:hint="eastAsia"/>
                <w:i/>
                <w:strike/>
                <w:color w:val="FF0000"/>
                <w:sz w:val="18"/>
                <w:szCs w:val="18"/>
                <w:lang w:eastAsia="zh-CN"/>
              </w:rPr>
              <w:t>FFS</w:t>
            </w:r>
            <w:r w:rsidRPr="008F06D5">
              <w:rPr>
                <w:rFonts w:ascii="宋体" w:eastAsia="宋体" w:hAnsi="宋体" w:hint="eastAsia"/>
                <w:i/>
                <w:color w:val="FF0000"/>
                <w:sz w:val="18"/>
                <w:szCs w:val="18"/>
                <w:lang w:eastAsia="zh-CN"/>
              </w:rPr>
              <w:t>√</w:t>
            </w:r>
          </w:p>
        </w:tc>
      </w:tr>
      <w:tr w:rsidR="00BE3F4B" w:rsidTr="00280B40">
        <w:tc>
          <w:tcPr>
            <w:tcW w:w="1134" w:type="dxa"/>
            <w:vMerge/>
            <w:shd w:val="clear" w:color="auto" w:fill="auto"/>
            <w:vAlign w:val="center"/>
          </w:tcPr>
          <w:p w:rsidR="00BE3F4B" w:rsidRPr="0065328B" w:rsidRDefault="00BE3F4B" w:rsidP="00280B40">
            <w:pPr>
              <w:pStyle w:val="Comments"/>
            </w:pPr>
          </w:p>
        </w:tc>
        <w:tc>
          <w:tcPr>
            <w:tcW w:w="1560" w:type="dxa"/>
            <w:shd w:val="clear" w:color="auto" w:fill="auto"/>
            <w:vAlign w:val="center"/>
          </w:tcPr>
          <w:p w:rsidR="00BE3F4B" w:rsidRPr="0065328B" w:rsidRDefault="00BE3F4B" w:rsidP="00280B40">
            <w:pPr>
              <w:snapToGrid w:val="0"/>
              <w:jc w:val="center"/>
              <w:rPr>
                <w:rFonts w:eastAsia="宋体"/>
                <w:i/>
                <w:color w:val="000000"/>
                <w:sz w:val="18"/>
                <w:szCs w:val="18"/>
                <w:lang w:eastAsia="zh-CN"/>
              </w:rPr>
            </w:pPr>
            <w:r w:rsidRPr="0065328B">
              <w:rPr>
                <w:rFonts w:eastAsia="宋体" w:hint="eastAsia"/>
                <w:i/>
                <w:color w:val="000000"/>
                <w:sz w:val="18"/>
                <w:szCs w:val="18"/>
                <w:lang w:eastAsia="zh-CN"/>
              </w:rPr>
              <w:t>Value range</w:t>
            </w:r>
          </w:p>
        </w:tc>
        <w:tc>
          <w:tcPr>
            <w:tcW w:w="1559" w:type="dxa"/>
            <w:shd w:val="clear" w:color="auto" w:fill="auto"/>
            <w:vAlign w:val="center"/>
          </w:tcPr>
          <w:p w:rsidR="00BE3F4B" w:rsidRPr="008F06D5" w:rsidRDefault="00BE3F4B" w:rsidP="00280B40">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rsidR="00BE3F4B" w:rsidRPr="008F06D5" w:rsidRDefault="00BE3F4B" w:rsidP="00280B40">
            <w:pPr>
              <w:jc w:val="center"/>
              <w:rPr>
                <w:i/>
                <w:strike/>
                <w:color w:val="FF0000"/>
                <w:sz w:val="18"/>
                <w:szCs w:val="18"/>
              </w:rPr>
            </w:pPr>
            <w:r>
              <w:rPr>
                <w:rFonts w:eastAsia="宋体" w:hint="eastAsia"/>
                <w:i/>
                <w:color w:val="FF0000"/>
                <w:sz w:val="18"/>
                <w:szCs w:val="18"/>
                <w:lang w:eastAsia="zh-CN"/>
              </w:rPr>
              <w:t xml:space="preserve">0 </w:t>
            </w:r>
            <w:r>
              <w:rPr>
                <w:rFonts w:eastAsia="宋体"/>
                <w:i/>
                <w:color w:val="FF0000"/>
                <w:sz w:val="18"/>
                <w:szCs w:val="18"/>
                <w:lang w:eastAsia="zh-CN"/>
              </w:rPr>
              <w:t>–</w:t>
            </w:r>
            <w:r>
              <w:rPr>
                <w:rFonts w:eastAsia="宋体" w:hint="eastAsia"/>
                <w:i/>
                <w:color w:val="FF0000"/>
                <w:sz w:val="18"/>
                <w:szCs w:val="18"/>
                <w:lang w:eastAsia="zh-CN"/>
              </w:rPr>
              <w:t xml:space="preserve"> </w:t>
            </w:r>
            <w:r w:rsidRPr="008F06D5">
              <w:rPr>
                <w:rFonts w:eastAsia="宋体" w:hint="eastAsia"/>
                <w:i/>
                <w:color w:val="FF0000"/>
                <w:sz w:val="18"/>
                <w:szCs w:val="18"/>
                <w:lang w:eastAsia="zh-CN"/>
              </w:rPr>
              <w:t>274</w:t>
            </w:r>
          </w:p>
        </w:tc>
        <w:tc>
          <w:tcPr>
            <w:tcW w:w="1559" w:type="dxa"/>
            <w:shd w:val="clear" w:color="auto" w:fill="auto"/>
            <w:vAlign w:val="center"/>
          </w:tcPr>
          <w:p w:rsidR="00BE3F4B" w:rsidRPr="008F06D5" w:rsidRDefault="00BE3F4B" w:rsidP="00280B40">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rsidR="00BE3F4B" w:rsidRPr="008F06D5" w:rsidRDefault="00BE3F4B" w:rsidP="00280B40">
            <w:pPr>
              <w:jc w:val="center"/>
              <w:rPr>
                <w:i/>
                <w:strike/>
                <w:color w:val="FF0000"/>
                <w:sz w:val="18"/>
                <w:szCs w:val="18"/>
              </w:rPr>
            </w:pPr>
            <w:r>
              <w:rPr>
                <w:rFonts w:eastAsia="宋体" w:hint="eastAsia"/>
                <w:i/>
                <w:color w:val="FF0000"/>
                <w:sz w:val="18"/>
                <w:szCs w:val="18"/>
                <w:lang w:eastAsia="zh-CN"/>
              </w:rPr>
              <w:t xml:space="preserve">0 - </w:t>
            </w:r>
            <w:r w:rsidRPr="008F06D5">
              <w:rPr>
                <w:rFonts w:eastAsia="宋体" w:hint="eastAsia"/>
                <w:i/>
                <w:color w:val="FF0000"/>
                <w:sz w:val="18"/>
                <w:szCs w:val="18"/>
                <w:lang w:eastAsia="zh-CN"/>
              </w:rPr>
              <w:t>274</w:t>
            </w:r>
          </w:p>
        </w:tc>
        <w:tc>
          <w:tcPr>
            <w:tcW w:w="1418" w:type="dxa"/>
            <w:shd w:val="clear" w:color="auto" w:fill="auto"/>
            <w:vAlign w:val="center"/>
          </w:tcPr>
          <w:p w:rsidR="00BE3F4B" w:rsidRPr="008F06D5" w:rsidRDefault="00BE3F4B" w:rsidP="00280B40">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rsidR="00BE3F4B" w:rsidRPr="008F06D5" w:rsidRDefault="00BE3F4B" w:rsidP="00280B40">
            <w:pPr>
              <w:jc w:val="center"/>
              <w:rPr>
                <w:i/>
                <w:strike/>
                <w:color w:val="FF0000"/>
                <w:sz w:val="18"/>
                <w:szCs w:val="18"/>
              </w:rPr>
            </w:pPr>
            <w:r>
              <w:rPr>
                <w:rFonts w:eastAsia="宋体" w:hint="eastAsia"/>
                <w:i/>
                <w:color w:val="FF0000"/>
                <w:sz w:val="18"/>
                <w:szCs w:val="18"/>
                <w:lang w:eastAsia="zh-CN"/>
              </w:rPr>
              <w:t xml:space="preserve">0 - </w:t>
            </w:r>
            <w:r w:rsidRPr="008F06D5">
              <w:rPr>
                <w:rFonts w:eastAsia="宋体" w:hint="eastAsia"/>
                <w:i/>
                <w:color w:val="FF0000"/>
                <w:sz w:val="18"/>
                <w:szCs w:val="18"/>
                <w:lang w:eastAsia="zh-CN"/>
              </w:rPr>
              <w:t>274</w:t>
            </w:r>
          </w:p>
        </w:tc>
        <w:tc>
          <w:tcPr>
            <w:tcW w:w="1559" w:type="dxa"/>
            <w:shd w:val="clear" w:color="auto" w:fill="auto"/>
            <w:vAlign w:val="center"/>
          </w:tcPr>
          <w:p w:rsidR="00BE3F4B" w:rsidRPr="008F06D5" w:rsidRDefault="00BE3F4B" w:rsidP="00280B40">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rsidR="00BE3F4B" w:rsidRPr="008F06D5" w:rsidRDefault="00BE3F4B" w:rsidP="00280B40">
            <w:pPr>
              <w:jc w:val="center"/>
              <w:rPr>
                <w:i/>
                <w:strike/>
                <w:color w:val="FF0000"/>
                <w:sz w:val="18"/>
                <w:szCs w:val="18"/>
              </w:rPr>
            </w:pPr>
            <w:r>
              <w:rPr>
                <w:rFonts w:eastAsia="宋体" w:hint="eastAsia"/>
                <w:i/>
                <w:color w:val="FF0000"/>
                <w:sz w:val="18"/>
                <w:szCs w:val="18"/>
                <w:lang w:eastAsia="zh-CN"/>
              </w:rPr>
              <w:t xml:space="preserve">0 - </w:t>
            </w:r>
            <w:r w:rsidRPr="008F06D5">
              <w:rPr>
                <w:rFonts w:eastAsia="宋体" w:hint="eastAsia"/>
                <w:i/>
                <w:color w:val="FF0000"/>
                <w:sz w:val="18"/>
                <w:szCs w:val="18"/>
                <w:lang w:eastAsia="zh-CN"/>
              </w:rPr>
              <w:t>274</w:t>
            </w:r>
          </w:p>
        </w:tc>
        <w:tc>
          <w:tcPr>
            <w:tcW w:w="1417" w:type="dxa"/>
            <w:shd w:val="clear" w:color="auto" w:fill="auto"/>
            <w:vAlign w:val="center"/>
          </w:tcPr>
          <w:p w:rsidR="00BE3F4B" w:rsidRPr="008F06D5" w:rsidRDefault="00BE3F4B" w:rsidP="00280B40">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rsidR="00BE3F4B" w:rsidRPr="008F06D5" w:rsidRDefault="00BE3F4B" w:rsidP="00280B40">
            <w:pPr>
              <w:jc w:val="center"/>
              <w:rPr>
                <w:i/>
                <w:strike/>
                <w:color w:val="FF0000"/>
                <w:sz w:val="18"/>
                <w:szCs w:val="18"/>
              </w:rPr>
            </w:pPr>
            <w:r>
              <w:rPr>
                <w:rFonts w:eastAsia="宋体" w:hint="eastAsia"/>
                <w:i/>
                <w:color w:val="FF0000"/>
                <w:sz w:val="18"/>
                <w:szCs w:val="18"/>
                <w:lang w:eastAsia="zh-CN"/>
              </w:rPr>
              <w:t xml:space="preserve">0 - </w:t>
            </w:r>
            <w:r w:rsidRPr="008F06D5">
              <w:rPr>
                <w:rFonts w:eastAsia="宋体" w:hint="eastAsia"/>
                <w:i/>
                <w:color w:val="FF0000"/>
                <w:sz w:val="18"/>
                <w:szCs w:val="18"/>
                <w:lang w:eastAsia="zh-CN"/>
              </w:rPr>
              <w:t>274</w:t>
            </w:r>
          </w:p>
        </w:tc>
      </w:tr>
      <w:tr w:rsidR="00BE3F4B" w:rsidTr="00280B40">
        <w:trPr>
          <w:trHeight w:val="103"/>
        </w:trPr>
        <w:tc>
          <w:tcPr>
            <w:tcW w:w="1134" w:type="dxa"/>
            <w:vMerge w:val="restart"/>
            <w:shd w:val="clear" w:color="auto" w:fill="auto"/>
            <w:vAlign w:val="center"/>
          </w:tcPr>
          <w:p w:rsidR="00BE3F4B" w:rsidRPr="0065328B" w:rsidRDefault="00BE3F4B" w:rsidP="00280B40">
            <w:pPr>
              <w:pStyle w:val="Comments"/>
            </w:pPr>
            <w:r w:rsidRPr="0065328B">
              <w:rPr>
                <w:rFonts w:hint="eastAsia"/>
              </w:rPr>
              <w:t>Index of initial cyclic shift</w:t>
            </w:r>
          </w:p>
        </w:tc>
        <w:tc>
          <w:tcPr>
            <w:tcW w:w="1560"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BE3F4B" w:rsidRPr="0065328B" w:rsidRDefault="00BE3F4B" w:rsidP="00280B40">
            <w:pPr>
              <w:snapToGrid w:val="0"/>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BE3F4B" w:rsidRPr="00B772A1" w:rsidRDefault="00BE3F4B" w:rsidP="00280B40">
            <w:pPr>
              <w:snapToGrid w:val="0"/>
              <w:jc w:val="center"/>
              <w:rPr>
                <w:rFonts w:eastAsia="宋体"/>
                <w:i/>
                <w:strike/>
                <w:sz w:val="18"/>
                <w:szCs w:val="18"/>
                <w:lang w:eastAsia="zh-CN"/>
              </w:rPr>
            </w:pPr>
            <w:r w:rsidRPr="00B772A1">
              <w:rPr>
                <w:rFonts w:eastAsia="宋体" w:hint="eastAsia"/>
                <w:i/>
                <w:strike/>
                <w:color w:val="FF0000"/>
                <w:sz w:val="18"/>
                <w:szCs w:val="18"/>
                <w:lang w:eastAsia="zh-CN"/>
              </w:rPr>
              <w:t>(FFS if implicit derivation is also used)</w:t>
            </w:r>
          </w:p>
        </w:tc>
        <w:tc>
          <w:tcPr>
            <w:tcW w:w="1559" w:type="dxa"/>
            <w:shd w:val="clear" w:color="auto" w:fill="auto"/>
            <w:vAlign w:val="center"/>
          </w:tcPr>
          <w:p w:rsidR="00BE3F4B" w:rsidRPr="0065328B" w:rsidRDefault="00BE3F4B" w:rsidP="00280B40">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BE3F4B" w:rsidRPr="00B772A1" w:rsidRDefault="00BE3F4B" w:rsidP="00280B40">
            <w:pPr>
              <w:jc w:val="center"/>
              <w:rPr>
                <w:i/>
                <w:strike/>
                <w:sz w:val="18"/>
                <w:szCs w:val="18"/>
              </w:rPr>
            </w:pPr>
            <w:r w:rsidRPr="00B772A1">
              <w:rPr>
                <w:rFonts w:eastAsia="宋体" w:hint="eastAsia"/>
                <w:i/>
                <w:strike/>
                <w:color w:val="FF0000"/>
                <w:sz w:val="18"/>
                <w:szCs w:val="18"/>
                <w:lang w:eastAsia="zh-CN"/>
              </w:rPr>
              <w:t>(FFS if implicit derivation is also used)</w:t>
            </w:r>
          </w:p>
        </w:tc>
        <w:tc>
          <w:tcPr>
            <w:tcW w:w="1418"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BE3F4B" w:rsidRDefault="00BE3F4B" w:rsidP="00280B40">
            <w:pPr>
              <w:jc w:val="center"/>
              <w:rPr>
                <w:rFonts w:eastAsia="宋体"/>
                <w:i/>
                <w:strike/>
                <w:color w:val="FF0000"/>
                <w:sz w:val="18"/>
                <w:szCs w:val="18"/>
                <w:lang w:eastAsia="zh-CN"/>
              </w:rPr>
            </w:pPr>
            <w:r w:rsidRPr="0065328B">
              <w:rPr>
                <w:rFonts w:eastAsia="宋体" w:hint="eastAsia"/>
                <w:i/>
                <w:sz w:val="18"/>
                <w:szCs w:val="18"/>
                <w:lang w:eastAsia="zh-CN"/>
              </w:rPr>
              <w:t>N.A.</w:t>
            </w:r>
          </w:p>
          <w:p w:rsidR="00BE3F4B" w:rsidRPr="0057259F" w:rsidRDefault="00BE3F4B" w:rsidP="00280B40">
            <w:pPr>
              <w:jc w:val="center"/>
              <w:rPr>
                <w:rFonts w:eastAsia="宋体"/>
                <w:i/>
                <w:strike/>
                <w:color w:val="FF0000"/>
                <w:sz w:val="18"/>
                <w:szCs w:val="18"/>
                <w:lang w:eastAsia="zh-CN"/>
              </w:rPr>
            </w:pPr>
            <w:r w:rsidRPr="0057259F">
              <w:rPr>
                <w:rFonts w:eastAsia="宋体" w:hint="eastAsia"/>
                <w:i/>
                <w:strike/>
                <w:color w:val="FF0000"/>
                <w:sz w:val="18"/>
                <w:szCs w:val="18"/>
                <w:lang w:eastAsia="zh-CN"/>
              </w:rPr>
              <w:t>FFS</w:t>
            </w:r>
          </w:p>
          <w:p w:rsidR="00BE3F4B" w:rsidRPr="0065328B" w:rsidRDefault="00BE3F4B" w:rsidP="00280B40">
            <w:pPr>
              <w:snapToGrid w:val="0"/>
              <w:jc w:val="center"/>
              <w:rPr>
                <w:rFonts w:eastAsia="宋体"/>
                <w:i/>
                <w:sz w:val="18"/>
                <w:szCs w:val="18"/>
                <w:lang w:eastAsia="zh-CN"/>
              </w:rPr>
            </w:pPr>
            <w:r w:rsidRPr="0057259F">
              <w:rPr>
                <w:rFonts w:eastAsia="宋体" w:hint="eastAsia"/>
                <w:i/>
                <w:strike/>
                <w:color w:val="FF0000"/>
                <w:sz w:val="18"/>
                <w:szCs w:val="18"/>
                <w:lang w:eastAsia="zh-CN"/>
              </w:rPr>
              <w:t>(for DMRS)</w:t>
            </w:r>
          </w:p>
        </w:tc>
        <w:tc>
          <w:tcPr>
            <w:tcW w:w="1417" w:type="dxa"/>
            <w:shd w:val="clear" w:color="auto" w:fill="BFBFBF"/>
            <w:vAlign w:val="center"/>
          </w:tcPr>
          <w:p w:rsidR="00BE3F4B" w:rsidRDefault="00BE3F4B" w:rsidP="00280B40">
            <w:pPr>
              <w:jc w:val="center"/>
              <w:rPr>
                <w:rFonts w:eastAsia="宋体"/>
                <w:i/>
                <w:strike/>
                <w:color w:val="FF0000"/>
                <w:sz w:val="18"/>
                <w:szCs w:val="18"/>
                <w:lang w:eastAsia="zh-CN"/>
              </w:rPr>
            </w:pPr>
            <w:r w:rsidRPr="0065328B">
              <w:rPr>
                <w:rFonts w:eastAsia="宋体" w:hint="eastAsia"/>
                <w:i/>
                <w:sz w:val="18"/>
                <w:szCs w:val="18"/>
                <w:lang w:eastAsia="zh-CN"/>
              </w:rPr>
              <w:t>N.A.</w:t>
            </w:r>
          </w:p>
          <w:p w:rsidR="00BE3F4B" w:rsidRPr="0057259F" w:rsidRDefault="00BE3F4B" w:rsidP="00280B40">
            <w:pPr>
              <w:jc w:val="center"/>
              <w:rPr>
                <w:rFonts w:eastAsia="宋体"/>
                <w:i/>
                <w:strike/>
                <w:color w:val="FF0000"/>
                <w:sz w:val="18"/>
                <w:szCs w:val="18"/>
                <w:lang w:eastAsia="zh-CN"/>
              </w:rPr>
            </w:pPr>
            <w:r w:rsidRPr="0057259F">
              <w:rPr>
                <w:rFonts w:eastAsia="宋体" w:hint="eastAsia"/>
                <w:i/>
                <w:strike/>
                <w:color w:val="FF0000"/>
                <w:sz w:val="18"/>
                <w:szCs w:val="18"/>
                <w:lang w:eastAsia="zh-CN"/>
              </w:rPr>
              <w:t>FFS</w:t>
            </w:r>
          </w:p>
          <w:p w:rsidR="00BE3F4B" w:rsidRPr="0065328B" w:rsidRDefault="00BE3F4B" w:rsidP="00280B40">
            <w:pPr>
              <w:jc w:val="center"/>
              <w:rPr>
                <w:i/>
                <w:sz w:val="18"/>
                <w:szCs w:val="18"/>
              </w:rPr>
            </w:pPr>
            <w:r w:rsidRPr="0057259F">
              <w:rPr>
                <w:rFonts w:eastAsia="宋体" w:hint="eastAsia"/>
                <w:i/>
                <w:strike/>
                <w:color w:val="FF0000"/>
                <w:sz w:val="18"/>
                <w:szCs w:val="18"/>
                <w:lang w:eastAsia="zh-CN"/>
              </w:rPr>
              <w:t>(for DMRS)</w:t>
            </w:r>
          </w:p>
        </w:tc>
      </w:tr>
      <w:tr w:rsidR="00BE3F4B" w:rsidTr="00280B40">
        <w:trPr>
          <w:trHeight w:val="47"/>
        </w:trPr>
        <w:tc>
          <w:tcPr>
            <w:tcW w:w="1134" w:type="dxa"/>
            <w:vMerge/>
            <w:shd w:val="clear" w:color="auto" w:fill="auto"/>
            <w:vAlign w:val="center"/>
          </w:tcPr>
          <w:p w:rsidR="00BE3F4B" w:rsidRPr="0065328B" w:rsidRDefault="00BE3F4B" w:rsidP="00280B40">
            <w:pPr>
              <w:pStyle w:val="Comments"/>
            </w:pPr>
          </w:p>
        </w:tc>
        <w:tc>
          <w:tcPr>
            <w:tcW w:w="1560"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559"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418"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FFFFFF"/>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417"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r>
      <w:tr w:rsidR="00BE3F4B" w:rsidTr="00280B40">
        <w:trPr>
          <w:trHeight w:val="54"/>
        </w:trPr>
        <w:tc>
          <w:tcPr>
            <w:tcW w:w="1134" w:type="dxa"/>
            <w:vMerge w:val="restart"/>
            <w:shd w:val="clear" w:color="auto" w:fill="auto"/>
            <w:vAlign w:val="center"/>
          </w:tcPr>
          <w:p w:rsidR="00BE3F4B" w:rsidRPr="0065328B" w:rsidRDefault="00BE3F4B" w:rsidP="00280B40">
            <w:pPr>
              <w:pStyle w:val="Comments"/>
            </w:pPr>
            <w:r w:rsidRPr="0065328B">
              <w:rPr>
                <w:rFonts w:hint="eastAsia"/>
              </w:rPr>
              <w:t>Index of time-domain OCC</w:t>
            </w:r>
          </w:p>
        </w:tc>
        <w:tc>
          <w:tcPr>
            <w:tcW w:w="1560"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auto"/>
            <w:vAlign w:val="center"/>
          </w:tcPr>
          <w:p w:rsidR="00BE3F4B" w:rsidRPr="0065328B" w:rsidRDefault="00BE3F4B" w:rsidP="00280B40">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BE3F4B" w:rsidRPr="00B772A1" w:rsidRDefault="00BE3F4B" w:rsidP="00280B40">
            <w:pPr>
              <w:jc w:val="center"/>
              <w:rPr>
                <w:i/>
                <w:strike/>
                <w:sz w:val="18"/>
                <w:szCs w:val="18"/>
              </w:rPr>
            </w:pPr>
            <w:r w:rsidRPr="00B772A1">
              <w:rPr>
                <w:rFonts w:eastAsia="宋体" w:hint="eastAsia"/>
                <w:i/>
                <w:strike/>
                <w:color w:val="FF0000"/>
                <w:sz w:val="18"/>
                <w:szCs w:val="18"/>
                <w:lang w:eastAsia="zh-CN"/>
              </w:rPr>
              <w:t>(FFS if implicit derivation is also used)</w:t>
            </w:r>
          </w:p>
        </w:tc>
        <w:tc>
          <w:tcPr>
            <w:tcW w:w="1418"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417"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r>
      <w:tr w:rsidR="00BE3F4B" w:rsidTr="00280B40">
        <w:trPr>
          <w:trHeight w:val="99"/>
        </w:trPr>
        <w:tc>
          <w:tcPr>
            <w:tcW w:w="1134" w:type="dxa"/>
            <w:vMerge/>
            <w:shd w:val="clear" w:color="auto" w:fill="auto"/>
            <w:vAlign w:val="center"/>
          </w:tcPr>
          <w:p w:rsidR="00BE3F4B" w:rsidRPr="0065328B" w:rsidRDefault="00BE3F4B" w:rsidP="00280B40">
            <w:pPr>
              <w:pStyle w:val="Comments"/>
            </w:pPr>
          </w:p>
        </w:tc>
        <w:tc>
          <w:tcPr>
            <w:tcW w:w="1560"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0 - 6</w:t>
            </w:r>
          </w:p>
        </w:tc>
        <w:tc>
          <w:tcPr>
            <w:tcW w:w="1418" w:type="dxa"/>
            <w:shd w:val="clear" w:color="auto" w:fill="BFBFBF"/>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BFBFBF"/>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N.A.</w:t>
            </w:r>
          </w:p>
        </w:tc>
        <w:tc>
          <w:tcPr>
            <w:tcW w:w="1417" w:type="dxa"/>
            <w:shd w:val="clear" w:color="auto" w:fill="BFBFBF"/>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N.A.</w:t>
            </w:r>
          </w:p>
        </w:tc>
      </w:tr>
      <w:tr w:rsidR="00BE3F4B" w:rsidTr="00280B40">
        <w:trPr>
          <w:trHeight w:val="99"/>
        </w:trPr>
        <w:tc>
          <w:tcPr>
            <w:tcW w:w="1134" w:type="dxa"/>
            <w:vMerge w:val="restart"/>
            <w:shd w:val="clear" w:color="auto" w:fill="auto"/>
            <w:vAlign w:val="center"/>
          </w:tcPr>
          <w:p w:rsidR="00BE3F4B" w:rsidRPr="0065328B" w:rsidRDefault="00BE3F4B" w:rsidP="00280B40">
            <w:pPr>
              <w:pStyle w:val="Comments"/>
            </w:pPr>
            <w:r w:rsidRPr="0065328B">
              <w:rPr>
                <w:rFonts w:hint="eastAsia"/>
              </w:rPr>
              <w:t>Length of Pre-DFT OCC</w:t>
            </w:r>
          </w:p>
        </w:tc>
        <w:tc>
          <w:tcPr>
            <w:tcW w:w="1560"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ascii="宋体" w:eastAsia="宋体" w:hAnsi="宋体" w:hint="eastAsia"/>
                <w:i/>
                <w:color w:val="000000"/>
                <w:sz w:val="18"/>
                <w:szCs w:val="18"/>
                <w:lang w:eastAsia="zh-CN"/>
              </w:rPr>
              <w:t>√</w:t>
            </w:r>
          </w:p>
        </w:tc>
      </w:tr>
      <w:tr w:rsidR="00BE3F4B" w:rsidTr="00280B40">
        <w:trPr>
          <w:trHeight w:val="99"/>
        </w:trPr>
        <w:tc>
          <w:tcPr>
            <w:tcW w:w="1134" w:type="dxa"/>
            <w:vMerge/>
            <w:shd w:val="clear" w:color="auto" w:fill="auto"/>
            <w:vAlign w:val="center"/>
          </w:tcPr>
          <w:p w:rsidR="00BE3F4B" w:rsidRPr="0065328B" w:rsidRDefault="00BE3F4B" w:rsidP="00280B40">
            <w:pPr>
              <w:pStyle w:val="Comments"/>
            </w:pPr>
          </w:p>
        </w:tc>
        <w:tc>
          <w:tcPr>
            <w:tcW w:w="1560"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2, 4</w:t>
            </w:r>
          </w:p>
        </w:tc>
      </w:tr>
      <w:tr w:rsidR="00BE3F4B" w:rsidRPr="00087070" w:rsidTr="00280B40">
        <w:trPr>
          <w:trHeight w:val="99"/>
        </w:trPr>
        <w:tc>
          <w:tcPr>
            <w:tcW w:w="1134" w:type="dxa"/>
            <w:vMerge w:val="restart"/>
            <w:shd w:val="clear" w:color="auto" w:fill="auto"/>
            <w:vAlign w:val="center"/>
          </w:tcPr>
          <w:p w:rsidR="00BE3F4B" w:rsidRPr="0065328B" w:rsidRDefault="00BE3F4B" w:rsidP="00280B40">
            <w:pPr>
              <w:pStyle w:val="Comments"/>
            </w:pPr>
            <w:r w:rsidRPr="0065328B">
              <w:rPr>
                <w:rFonts w:hint="eastAsia"/>
              </w:rPr>
              <w:t>Index of Pre-DFT OCC</w:t>
            </w:r>
          </w:p>
        </w:tc>
        <w:tc>
          <w:tcPr>
            <w:tcW w:w="1560"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ascii="宋体" w:eastAsia="宋体" w:hAnsi="宋体" w:hint="eastAsia"/>
                <w:i/>
                <w:color w:val="000000"/>
                <w:sz w:val="18"/>
                <w:szCs w:val="18"/>
                <w:lang w:eastAsia="zh-CN"/>
              </w:rPr>
              <w:t>√</w:t>
            </w:r>
          </w:p>
        </w:tc>
      </w:tr>
      <w:tr w:rsidR="00BE3F4B" w:rsidRPr="00087070" w:rsidTr="00280B40">
        <w:trPr>
          <w:trHeight w:val="99"/>
        </w:trPr>
        <w:tc>
          <w:tcPr>
            <w:tcW w:w="1134" w:type="dxa"/>
            <w:vMerge/>
            <w:shd w:val="clear" w:color="auto" w:fill="auto"/>
            <w:vAlign w:val="center"/>
          </w:tcPr>
          <w:p w:rsidR="00BE3F4B" w:rsidRPr="0065328B" w:rsidRDefault="00BE3F4B" w:rsidP="00280B40">
            <w:pPr>
              <w:jc w:val="center"/>
              <w:rPr>
                <w:rFonts w:eastAsia="宋体"/>
                <w:i/>
                <w:sz w:val="18"/>
                <w:szCs w:val="18"/>
                <w:lang w:eastAsia="zh-CN"/>
              </w:rPr>
            </w:pPr>
          </w:p>
        </w:tc>
        <w:tc>
          <w:tcPr>
            <w:tcW w:w="1560"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N.A.</w:t>
            </w:r>
          </w:p>
        </w:tc>
        <w:tc>
          <w:tcPr>
            <w:tcW w:w="1417"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0, 1, 2, 3</w:t>
            </w:r>
          </w:p>
        </w:tc>
      </w:tr>
    </w:tbl>
    <w:p w:rsidR="00BE3F4B" w:rsidRPr="007E6056" w:rsidRDefault="00BE3F4B" w:rsidP="00BE3F4B">
      <w:pPr>
        <w:rPr>
          <w:rFonts w:eastAsia="宋体"/>
          <w:i/>
          <w:lang w:eastAsia="zh-CN"/>
        </w:rPr>
      </w:pPr>
      <w:r w:rsidRPr="007E6056">
        <w:rPr>
          <w:rFonts w:eastAsia="宋体" w:hint="eastAsia"/>
          <w:i/>
          <w:shd w:val="clear" w:color="auto" w:fill="FFFFFF"/>
          <w:lang w:eastAsia="zh-CN"/>
        </w:rPr>
        <w:t xml:space="preserve">Table 2: Semi-statically-configured parameters </w:t>
      </w:r>
      <w:r w:rsidRPr="00C16541">
        <w:rPr>
          <w:rFonts w:eastAsia="宋体" w:hint="eastAsia"/>
          <w:i/>
          <w:strike/>
          <w:color w:val="FF0000"/>
          <w:shd w:val="clear" w:color="auto" w:fill="FFFFFF"/>
          <w:lang w:eastAsia="zh-CN"/>
        </w:rPr>
        <w:t>and their value ranges</w:t>
      </w:r>
      <w:r>
        <w:rPr>
          <w:rFonts w:eastAsia="宋体" w:hint="eastAsia"/>
          <w:i/>
          <w:strike/>
          <w:color w:val="FF0000"/>
          <w:shd w:val="clear" w:color="auto" w:fill="FFFFFF"/>
          <w:lang w:eastAsia="zh-CN"/>
        </w:rPr>
        <w:t xml:space="preserve"> </w:t>
      </w:r>
      <w:r w:rsidRPr="00C16541">
        <w:rPr>
          <w:rFonts w:eastAsia="宋体" w:hint="eastAsia"/>
          <w:i/>
          <w:color w:val="FF0000"/>
          <w:shd w:val="clear" w:color="auto" w:fill="FFFFFF"/>
          <w:lang w:eastAsia="zh-CN"/>
        </w:rPr>
        <w:t>for number of slots</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560"/>
        <w:gridCol w:w="1417"/>
        <w:gridCol w:w="1559"/>
        <w:gridCol w:w="1560"/>
        <w:gridCol w:w="1559"/>
        <w:gridCol w:w="1417"/>
      </w:tblGrid>
      <w:tr w:rsidR="00BE3F4B" w:rsidRPr="0065328B" w:rsidTr="00280B40">
        <w:tc>
          <w:tcPr>
            <w:tcW w:w="2694" w:type="dxa"/>
            <w:gridSpan w:val="2"/>
            <w:shd w:val="clear" w:color="auto" w:fill="auto"/>
            <w:vAlign w:val="center"/>
          </w:tcPr>
          <w:p w:rsidR="00BE3F4B" w:rsidRPr="0065328B" w:rsidRDefault="00BE3F4B" w:rsidP="00280B40">
            <w:pPr>
              <w:snapToGrid w:val="0"/>
              <w:jc w:val="center"/>
              <w:rPr>
                <w:rFonts w:eastAsia="宋体"/>
                <w:i/>
                <w:sz w:val="18"/>
                <w:szCs w:val="18"/>
                <w:lang w:eastAsia="zh-CN"/>
              </w:rPr>
            </w:pPr>
          </w:p>
        </w:tc>
        <w:tc>
          <w:tcPr>
            <w:tcW w:w="1417"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Format 0</w:t>
            </w:r>
          </w:p>
        </w:tc>
        <w:tc>
          <w:tcPr>
            <w:tcW w:w="1559"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PUCCH Format 1</w:t>
            </w:r>
          </w:p>
        </w:tc>
        <w:tc>
          <w:tcPr>
            <w:tcW w:w="1560"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Format 2</w:t>
            </w:r>
          </w:p>
        </w:tc>
        <w:tc>
          <w:tcPr>
            <w:tcW w:w="1559"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PUCCH Format 3</w:t>
            </w:r>
          </w:p>
        </w:tc>
        <w:tc>
          <w:tcPr>
            <w:tcW w:w="1417" w:type="dxa"/>
            <w:shd w:val="clear" w:color="auto" w:fill="auto"/>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PUCCH Format 4</w:t>
            </w:r>
          </w:p>
        </w:tc>
      </w:tr>
      <w:tr w:rsidR="00BE3F4B" w:rsidRPr="0065328B" w:rsidTr="00280B40">
        <w:tc>
          <w:tcPr>
            <w:tcW w:w="1134" w:type="dxa"/>
            <w:vMerge w:val="restart"/>
            <w:shd w:val="clear" w:color="auto" w:fill="auto"/>
            <w:vAlign w:val="center"/>
          </w:tcPr>
          <w:p w:rsidR="00BE3F4B" w:rsidRPr="0065328B" w:rsidRDefault="00BE3F4B" w:rsidP="00280B40">
            <w:pPr>
              <w:pStyle w:val="Comments"/>
            </w:pPr>
            <w:r w:rsidRPr="0065328B">
              <w:rPr>
                <w:rFonts w:hint="eastAsia"/>
              </w:rPr>
              <w:t>Number of slots</w:t>
            </w:r>
          </w:p>
        </w:tc>
        <w:tc>
          <w:tcPr>
            <w:tcW w:w="1560"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417" w:type="dxa"/>
            <w:shd w:val="clear" w:color="auto" w:fill="BFBFBF"/>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BE3F4B" w:rsidRPr="0065328B" w:rsidRDefault="00BE3F4B" w:rsidP="00280B40">
            <w:pPr>
              <w:jc w:val="center"/>
              <w:rPr>
                <w:i/>
                <w:sz w:val="18"/>
                <w:szCs w:val="18"/>
              </w:rPr>
            </w:pPr>
            <w:r w:rsidRPr="0065328B">
              <w:rPr>
                <w:rFonts w:eastAsia="宋体" w:hint="eastAsia"/>
                <w:i/>
                <w:sz w:val="18"/>
                <w:szCs w:val="18"/>
                <w:lang w:eastAsia="zh-CN"/>
              </w:rPr>
              <w:t>Configured</w:t>
            </w:r>
          </w:p>
        </w:tc>
        <w:tc>
          <w:tcPr>
            <w:tcW w:w="1560" w:type="dxa"/>
            <w:shd w:val="clear" w:color="auto" w:fill="BFBFBF"/>
            <w:vAlign w:val="center"/>
          </w:tcPr>
          <w:p w:rsidR="00BE3F4B" w:rsidRPr="0065328B" w:rsidRDefault="00BE3F4B" w:rsidP="00280B40">
            <w:pPr>
              <w:jc w:val="center"/>
              <w:rPr>
                <w:i/>
                <w:sz w:val="18"/>
                <w:szCs w:val="18"/>
              </w:rPr>
            </w:pPr>
            <w:r w:rsidRPr="0065328B">
              <w:rPr>
                <w:rFonts w:eastAsia="宋体" w:hint="eastAsia"/>
                <w:i/>
                <w:sz w:val="18"/>
                <w:szCs w:val="18"/>
                <w:lang w:eastAsia="zh-CN"/>
              </w:rPr>
              <w:t>N.A.</w:t>
            </w:r>
          </w:p>
        </w:tc>
        <w:tc>
          <w:tcPr>
            <w:tcW w:w="1559"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Configured</w:t>
            </w:r>
          </w:p>
        </w:tc>
        <w:tc>
          <w:tcPr>
            <w:tcW w:w="1417" w:type="dxa"/>
            <w:shd w:val="clear" w:color="auto" w:fill="auto"/>
            <w:vAlign w:val="center"/>
          </w:tcPr>
          <w:p w:rsidR="00BE3F4B" w:rsidRPr="0065328B" w:rsidRDefault="00BE3F4B" w:rsidP="00280B40">
            <w:pPr>
              <w:jc w:val="center"/>
              <w:rPr>
                <w:rFonts w:eastAsia="宋体"/>
                <w:i/>
                <w:sz w:val="18"/>
                <w:szCs w:val="18"/>
                <w:lang w:eastAsia="zh-CN"/>
              </w:rPr>
            </w:pPr>
            <w:r w:rsidRPr="0065328B">
              <w:rPr>
                <w:rFonts w:eastAsia="宋体" w:hint="eastAsia"/>
                <w:i/>
                <w:sz w:val="18"/>
                <w:szCs w:val="18"/>
                <w:lang w:eastAsia="zh-CN"/>
              </w:rPr>
              <w:t>Configured</w:t>
            </w:r>
          </w:p>
        </w:tc>
      </w:tr>
      <w:tr w:rsidR="00BE3F4B" w:rsidRPr="0065328B" w:rsidTr="00280B40">
        <w:tc>
          <w:tcPr>
            <w:tcW w:w="1134" w:type="dxa"/>
            <w:vMerge/>
            <w:shd w:val="clear" w:color="auto" w:fill="auto"/>
            <w:vAlign w:val="center"/>
          </w:tcPr>
          <w:p w:rsidR="00BE3F4B" w:rsidRPr="0065328B" w:rsidRDefault="00BE3F4B" w:rsidP="00280B40">
            <w:pPr>
              <w:jc w:val="center"/>
              <w:rPr>
                <w:rFonts w:eastAsia="宋体"/>
                <w:i/>
                <w:sz w:val="18"/>
                <w:szCs w:val="18"/>
                <w:lang w:eastAsia="zh-CN"/>
              </w:rPr>
            </w:pPr>
          </w:p>
        </w:tc>
        <w:tc>
          <w:tcPr>
            <w:tcW w:w="1560"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417" w:type="dxa"/>
            <w:shd w:val="clear" w:color="auto" w:fill="BFBFBF"/>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1, y1, y2, y3</w:t>
            </w:r>
          </w:p>
        </w:tc>
        <w:tc>
          <w:tcPr>
            <w:tcW w:w="1560" w:type="dxa"/>
            <w:shd w:val="clear" w:color="auto" w:fill="BFBFBF"/>
            <w:vAlign w:val="center"/>
          </w:tcPr>
          <w:p w:rsidR="00BE3F4B" w:rsidRPr="0065328B" w:rsidRDefault="00BE3F4B" w:rsidP="00280B40">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BE3F4B" w:rsidRPr="0065328B" w:rsidRDefault="00BE3F4B" w:rsidP="00280B40">
            <w:pPr>
              <w:snapToGrid w:val="0"/>
              <w:jc w:val="center"/>
              <w:rPr>
                <w:rFonts w:eastAsia="宋体"/>
                <w:i/>
                <w:color w:val="FF0000"/>
                <w:sz w:val="18"/>
                <w:szCs w:val="18"/>
                <w:lang w:eastAsia="zh-CN"/>
              </w:rPr>
            </w:pPr>
            <w:r w:rsidRPr="0065328B">
              <w:rPr>
                <w:rFonts w:eastAsia="宋体" w:hint="eastAsia"/>
                <w:i/>
                <w:sz w:val="18"/>
                <w:szCs w:val="18"/>
                <w:lang w:eastAsia="zh-CN"/>
              </w:rPr>
              <w:t>1, y1, y2, y3</w:t>
            </w:r>
          </w:p>
        </w:tc>
        <w:tc>
          <w:tcPr>
            <w:tcW w:w="1417" w:type="dxa"/>
            <w:shd w:val="clear" w:color="auto" w:fill="auto"/>
            <w:vAlign w:val="center"/>
          </w:tcPr>
          <w:p w:rsidR="00BE3F4B" w:rsidRPr="0065328B" w:rsidRDefault="00BE3F4B" w:rsidP="00280B40">
            <w:pPr>
              <w:snapToGrid w:val="0"/>
              <w:jc w:val="center"/>
              <w:rPr>
                <w:rFonts w:eastAsia="宋体"/>
                <w:i/>
                <w:color w:val="FF0000"/>
                <w:sz w:val="18"/>
                <w:szCs w:val="18"/>
                <w:lang w:eastAsia="zh-CN"/>
              </w:rPr>
            </w:pPr>
            <w:r w:rsidRPr="0065328B">
              <w:rPr>
                <w:rFonts w:eastAsia="宋体" w:hint="eastAsia"/>
                <w:i/>
                <w:sz w:val="18"/>
                <w:szCs w:val="18"/>
                <w:lang w:eastAsia="zh-CN"/>
              </w:rPr>
              <w:t>1, y1, y2, y3</w:t>
            </w:r>
          </w:p>
        </w:tc>
      </w:tr>
    </w:tbl>
    <w:p w:rsidR="00BE3F4B" w:rsidRDefault="00BE3F4B" w:rsidP="00BE3F4B"/>
    <w:p w:rsidR="00BE3F4B" w:rsidRPr="00D53FC0" w:rsidRDefault="00BE3F4B" w:rsidP="00BE3F4B">
      <w:r w:rsidRPr="00D53FC0">
        <w:rPr>
          <w:highlight w:val="green"/>
        </w:rPr>
        <w:t>Agreements</w:t>
      </w:r>
      <w:r w:rsidRPr="00D53FC0">
        <w:t>:</w:t>
      </w:r>
    </w:p>
    <w:p w:rsidR="00BE3F4B" w:rsidRPr="00D53FC0" w:rsidRDefault="00BE3F4B" w:rsidP="00BE3F4B">
      <w:pPr>
        <w:pStyle w:val="BodyText"/>
        <w:numPr>
          <w:ilvl w:val="0"/>
          <w:numId w:val="28"/>
        </w:numPr>
        <w:spacing w:after="0"/>
        <w:rPr>
          <w:rFonts w:eastAsia="宋体"/>
          <w:color w:val="000000"/>
          <w:szCs w:val="20"/>
          <w:lang w:eastAsia="zh-CN"/>
        </w:rPr>
      </w:pPr>
      <w:r w:rsidRPr="00D53FC0">
        <w:rPr>
          <w:rFonts w:eastAsia="宋体" w:hint="eastAsia"/>
          <w:color w:val="000000"/>
          <w:szCs w:val="20"/>
          <w:lang w:eastAsia="zh-CN"/>
        </w:rPr>
        <w:t>F</w:t>
      </w:r>
      <w:r w:rsidRPr="00D53FC0">
        <w:rPr>
          <w:rFonts w:eastAsia="宋体"/>
          <w:color w:val="000000"/>
          <w:szCs w:val="20"/>
          <w:lang w:eastAsia="zh-CN"/>
        </w:rPr>
        <w:t xml:space="preserve">or </w:t>
      </w:r>
      <w:r w:rsidRPr="00D53FC0">
        <w:rPr>
          <w:rFonts w:eastAsia="宋体" w:hint="eastAsia"/>
          <w:color w:val="000000"/>
          <w:szCs w:val="20"/>
          <w:lang w:eastAsia="zh-CN"/>
        </w:rPr>
        <w:t xml:space="preserve">resource allocation for </w:t>
      </w:r>
      <w:r w:rsidRPr="00D53FC0">
        <w:rPr>
          <w:szCs w:val="20"/>
        </w:rPr>
        <w:t>HARQ-ACK before RRC connection setup:</w:t>
      </w:r>
      <w:r w:rsidRPr="00D53FC0">
        <w:rPr>
          <w:rFonts w:eastAsia="宋体" w:hint="eastAsia"/>
          <w:color w:val="000000"/>
          <w:szCs w:val="20"/>
          <w:lang w:eastAsia="zh-CN"/>
        </w:rPr>
        <w:t xml:space="preserve"> </w:t>
      </w:r>
    </w:p>
    <w:p w:rsidR="00BE3F4B" w:rsidRPr="00D53FC0" w:rsidRDefault="00BE3F4B" w:rsidP="00BE3F4B">
      <w:pPr>
        <w:pStyle w:val="BodyText"/>
        <w:numPr>
          <w:ilvl w:val="1"/>
          <w:numId w:val="28"/>
        </w:numPr>
        <w:spacing w:after="0"/>
        <w:rPr>
          <w:rFonts w:eastAsia="宋体"/>
          <w:color w:val="000000"/>
          <w:szCs w:val="20"/>
          <w:lang w:eastAsia="zh-CN"/>
        </w:rPr>
      </w:pPr>
      <w:r w:rsidRPr="00D53FC0">
        <w:rPr>
          <w:rFonts w:eastAsia="宋体" w:hint="eastAsia"/>
          <w:color w:val="000000"/>
          <w:szCs w:val="20"/>
          <w:lang w:eastAsia="zh-CN"/>
        </w:rPr>
        <w:t xml:space="preserve">Only PUCCH Format 0 and 1 are supported </w:t>
      </w:r>
    </w:p>
    <w:p w:rsidR="00BE3F4B" w:rsidRPr="00D53FC0" w:rsidRDefault="00BE3F4B" w:rsidP="00BE3F4B">
      <w:pPr>
        <w:pStyle w:val="BodyText"/>
        <w:numPr>
          <w:ilvl w:val="1"/>
          <w:numId w:val="28"/>
        </w:numPr>
        <w:spacing w:after="0"/>
        <w:rPr>
          <w:rFonts w:eastAsia="宋体"/>
          <w:color w:val="000000"/>
          <w:szCs w:val="20"/>
          <w:lang w:eastAsia="zh-CN"/>
        </w:rPr>
      </w:pPr>
      <w:r w:rsidRPr="00D53FC0">
        <w:rPr>
          <w:rFonts w:eastAsia="宋体"/>
          <w:color w:val="000000"/>
          <w:szCs w:val="20"/>
          <w:lang w:eastAsia="zh-CN"/>
        </w:rPr>
        <w:t xml:space="preserve">The resource allocation is derived based on a 4-bit parameter in RMSI </w:t>
      </w:r>
    </w:p>
    <w:p w:rsidR="00BE3F4B" w:rsidRPr="00D53FC0" w:rsidRDefault="00BE3F4B" w:rsidP="00BE3F4B">
      <w:pPr>
        <w:pStyle w:val="BodyText"/>
        <w:numPr>
          <w:ilvl w:val="2"/>
          <w:numId w:val="28"/>
        </w:numPr>
        <w:spacing w:after="0"/>
        <w:rPr>
          <w:rFonts w:eastAsia="宋体"/>
          <w:color w:val="000000"/>
          <w:szCs w:val="20"/>
          <w:lang w:eastAsia="zh-CN"/>
        </w:rPr>
      </w:pPr>
      <w:r w:rsidRPr="00D53FC0">
        <w:rPr>
          <w:rFonts w:eastAsia="宋体"/>
          <w:color w:val="000000"/>
          <w:szCs w:val="20"/>
          <w:lang w:eastAsia="zh-CN"/>
        </w:rPr>
        <w:t>FFS other details (no additional RRC impact)</w:t>
      </w:r>
    </w:p>
    <w:p w:rsidR="00BE3F4B" w:rsidRDefault="00BE3F4B" w:rsidP="00BE3F4B"/>
    <w:p w:rsidR="00BE3F4B" w:rsidRPr="00D53D77" w:rsidRDefault="00BE3F4B" w:rsidP="00BE3F4B">
      <w:r w:rsidRPr="00D53D77">
        <w:rPr>
          <w:highlight w:val="green"/>
        </w:rPr>
        <w:t>Agreements</w:t>
      </w:r>
      <w:r w:rsidRPr="00D53D77">
        <w:t>:</w:t>
      </w:r>
    </w:p>
    <w:p w:rsidR="00BE3F4B" w:rsidRPr="00D53D77" w:rsidRDefault="00BE3F4B" w:rsidP="00BE3F4B">
      <w:pPr>
        <w:numPr>
          <w:ilvl w:val="0"/>
          <w:numId w:val="38"/>
        </w:numPr>
        <w:spacing w:after="0"/>
      </w:pPr>
      <w:r w:rsidRPr="00D53D77">
        <w:rPr>
          <w:rFonts w:hint="eastAsia"/>
        </w:rPr>
        <w:t>For PUCCH resource allocation with fallback DCI,</w:t>
      </w:r>
    </w:p>
    <w:p w:rsidR="00BE3F4B" w:rsidRPr="00D53D77" w:rsidRDefault="00BE3F4B" w:rsidP="00BE3F4B">
      <w:pPr>
        <w:numPr>
          <w:ilvl w:val="1"/>
          <w:numId w:val="38"/>
        </w:numPr>
        <w:spacing w:after="0"/>
      </w:pPr>
      <w:r w:rsidRPr="00D53D77">
        <w:rPr>
          <w:rFonts w:hint="eastAsia"/>
        </w:rPr>
        <w:t>The same approach is used as that with normal DCI.</w:t>
      </w:r>
    </w:p>
    <w:p w:rsidR="00BE3F4B" w:rsidRPr="00BA3C71" w:rsidRDefault="00BE3F4B" w:rsidP="00BE3F4B">
      <w:pPr>
        <w:rPr>
          <w:sz w:val="32"/>
        </w:rPr>
      </w:pPr>
    </w:p>
    <w:p w:rsidR="00BE3F4B" w:rsidRPr="00BA3C71" w:rsidRDefault="00BE3F4B" w:rsidP="00BE3F4B">
      <w:r w:rsidRPr="00BA3C71">
        <w:rPr>
          <w:highlight w:val="green"/>
        </w:rPr>
        <w:t>Agreements</w:t>
      </w:r>
      <w:r w:rsidRPr="00BA3C71">
        <w:t>:</w:t>
      </w:r>
    </w:p>
    <w:p w:rsidR="00BE3F4B" w:rsidRPr="00BA3C71" w:rsidRDefault="00BE3F4B" w:rsidP="00BE3F4B">
      <w:pPr>
        <w:numPr>
          <w:ilvl w:val="0"/>
          <w:numId w:val="38"/>
        </w:numPr>
        <w:spacing w:after="0"/>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p w:rsidR="00BE3F4B" w:rsidRDefault="00BE3F4B" w:rsidP="00955631">
      <w:pPr>
        <w:spacing w:after="200" w:line="276" w:lineRule="auto"/>
        <w:jc w:val="both"/>
        <w:rPr>
          <w:b/>
          <w:u w:val="single"/>
        </w:rPr>
      </w:pPr>
    </w:p>
    <w:p w:rsidR="00955631" w:rsidRPr="001057EA" w:rsidRDefault="00955631" w:rsidP="00955631">
      <w:pPr>
        <w:spacing w:after="200" w:line="276" w:lineRule="auto"/>
        <w:jc w:val="both"/>
        <w:rPr>
          <w:lang w:val="en-US"/>
        </w:rPr>
      </w:pPr>
      <w:r>
        <w:rPr>
          <w:kern w:val="2"/>
          <w:lang w:eastAsia="zh-CN"/>
        </w:rPr>
        <w:t>I</w:t>
      </w:r>
      <w:r w:rsidRPr="009D11AE">
        <w:rPr>
          <w:kern w:val="2"/>
          <w:lang w:eastAsia="zh-CN"/>
        </w:rPr>
        <w:t xml:space="preserve">n this document, </w:t>
      </w:r>
      <w:r w:rsidR="00A0427B">
        <w:rPr>
          <w:kern w:val="2"/>
          <w:lang w:eastAsia="zh-CN"/>
        </w:rPr>
        <w:t>some remaining detail issues on PUCCH resource allocation are discussed</w:t>
      </w:r>
      <w:r w:rsidR="00A0427B">
        <w:t>.</w:t>
      </w:r>
      <w:r w:rsidR="001057EA">
        <w:t xml:space="preserve"> </w:t>
      </w:r>
      <w:bookmarkStart w:id="1" w:name="_GoBack"/>
      <w:bookmarkEnd w:id="1"/>
    </w:p>
    <w:p w:rsidR="00A0427B" w:rsidRDefault="00A0427B" w:rsidP="00A0427B">
      <w:pPr>
        <w:pStyle w:val="Heading1"/>
      </w:pPr>
      <w:r>
        <w:t>Discussion</w:t>
      </w:r>
    </w:p>
    <w:p w:rsidR="00A0427B" w:rsidRPr="00A0427B" w:rsidRDefault="00A0427B" w:rsidP="00A0427B">
      <w:pPr>
        <w:pStyle w:val="Heading2"/>
      </w:pPr>
      <w:r>
        <w:t>Resource set structuring</w:t>
      </w:r>
    </w:p>
    <w:p w:rsidR="002A2635" w:rsidRDefault="00CA73F2" w:rsidP="00797A69">
      <w:pPr>
        <w:jc w:val="both"/>
        <w:rPr>
          <w:lang w:val="en-US"/>
        </w:rPr>
      </w:pPr>
      <w:r>
        <w:rPr>
          <w:lang w:val="en-US"/>
        </w:rPr>
        <w:t xml:space="preserve">As </w:t>
      </w:r>
      <w:r w:rsidR="00A47889">
        <w:rPr>
          <w:lang w:val="en-US"/>
        </w:rPr>
        <w:t xml:space="preserve">agreed, </w:t>
      </w:r>
      <w:r w:rsidR="00A0427B">
        <w:rPr>
          <w:lang w:val="en-US"/>
        </w:rPr>
        <w:t xml:space="preserve">the current PUCCH resource set definition is only characterized by payload range. </w:t>
      </w:r>
      <w:r w:rsidR="00C81FC1">
        <w:rPr>
          <w:lang w:val="en-US"/>
        </w:rPr>
        <w:t xml:space="preserve">Within a certain resource set configured for UE, no more than 8 PUCCH resources can be configured. Each of the configured resource within the resource set can be for either short or long PUCCH format. </w:t>
      </w:r>
      <w:r w:rsidR="002A2635">
        <w:rPr>
          <w:lang w:val="en-US"/>
        </w:rPr>
        <w:t>Then DCI indicates UE which resource to use by 2 bits explicit ARI bits and jointly w</w:t>
      </w:r>
      <w:r w:rsidR="00B32F7D">
        <w:rPr>
          <w:lang w:val="en-US"/>
        </w:rPr>
        <w:t>ith implicit mapping</w:t>
      </w:r>
      <w:r w:rsidR="002A2635">
        <w:rPr>
          <w:lang w:val="en-US"/>
        </w:rPr>
        <w:t xml:space="preserve">. </w:t>
      </w:r>
      <w:r w:rsidR="00B32F7D">
        <w:rPr>
          <w:lang w:val="en-US"/>
        </w:rPr>
        <w:t>I</w:t>
      </w:r>
      <w:r w:rsidR="002F4D9E">
        <w:rPr>
          <w:lang w:val="en-US"/>
        </w:rPr>
        <w:t xml:space="preserve">n a more complete and detailed way, </w:t>
      </w:r>
      <w:r w:rsidR="002A2635">
        <w:rPr>
          <w:lang w:val="en-US"/>
        </w:rPr>
        <w:t xml:space="preserve">the resource set structuring </w:t>
      </w:r>
      <w:r w:rsidR="002F4D9E">
        <w:rPr>
          <w:lang w:val="en-US"/>
        </w:rPr>
        <w:t>can be described as</w:t>
      </w:r>
      <w:r w:rsidR="002A2635">
        <w:rPr>
          <w:lang w:val="en-US"/>
        </w:rPr>
        <w:t>:</w:t>
      </w:r>
    </w:p>
    <w:p w:rsidR="002A2635" w:rsidRDefault="002A2635" w:rsidP="002A2635">
      <w:pPr>
        <w:pStyle w:val="ListParagraph"/>
        <w:numPr>
          <w:ilvl w:val="0"/>
          <w:numId w:val="28"/>
        </w:numPr>
        <w:jc w:val="both"/>
        <w:rPr>
          <w:lang w:val="en-US"/>
        </w:rPr>
      </w:pPr>
      <w:r>
        <w:rPr>
          <w:lang w:val="en-US"/>
        </w:rPr>
        <w:t>Up to 8 PUCCH resources are configured within a PUCCH resource set</w:t>
      </w:r>
      <w:r w:rsidR="002F75D4">
        <w:rPr>
          <w:lang w:val="en-US"/>
        </w:rPr>
        <w:t>. Up to 4 resource sets can be configured for a certain UE.</w:t>
      </w:r>
    </w:p>
    <w:p w:rsidR="002F75D4" w:rsidRDefault="002F75D4" w:rsidP="002A2635">
      <w:pPr>
        <w:pStyle w:val="ListParagraph"/>
        <w:numPr>
          <w:ilvl w:val="0"/>
          <w:numId w:val="28"/>
        </w:numPr>
        <w:jc w:val="both"/>
        <w:rPr>
          <w:lang w:val="en-US"/>
        </w:rPr>
      </w:pPr>
      <w:r>
        <w:rPr>
          <w:lang w:val="en-US"/>
        </w:rPr>
        <w:t>For each PUCCH resource set, a UCI payload size range is configured for UE to identify which resource set to utilize.</w:t>
      </w:r>
    </w:p>
    <w:p w:rsidR="002F75D4" w:rsidRPr="002A2635" w:rsidRDefault="002F75D4" w:rsidP="002F75D4">
      <w:pPr>
        <w:pStyle w:val="ListParagraph"/>
        <w:numPr>
          <w:ilvl w:val="0"/>
          <w:numId w:val="28"/>
        </w:numPr>
        <w:jc w:val="both"/>
        <w:rPr>
          <w:lang w:val="en-US"/>
        </w:rPr>
      </w:pPr>
      <w:r>
        <w:rPr>
          <w:lang w:val="en-US"/>
        </w:rPr>
        <w:t>Each resourc</w:t>
      </w:r>
      <w:r w:rsidR="00240217">
        <w:rPr>
          <w:lang w:val="en-US"/>
        </w:rPr>
        <w:t>e in a resource set is defined by</w:t>
      </w:r>
      <w:r>
        <w:rPr>
          <w:lang w:val="en-US"/>
        </w:rPr>
        <w:t xml:space="preserve"> a PUCCH format and an associated higher layer parameter, which is one of </w:t>
      </w:r>
      <w:r w:rsidRPr="002F75D4">
        <w:rPr>
          <w:i/>
          <w:lang w:val="en-US"/>
        </w:rPr>
        <w:t>PUCCH-resource-config-PF0, PUCCH-resource-config-PF1, PUCCH-resource-config-PF2, PUCCH-resource-config-PF3, or PUCCH-resource-config-PF4</w:t>
      </w:r>
      <w:r>
        <w:rPr>
          <w:lang w:val="en-US"/>
        </w:rPr>
        <w:t xml:space="preserve"> [2]</w:t>
      </w:r>
      <w:r w:rsidR="00240217">
        <w:rPr>
          <w:lang w:val="en-US"/>
        </w:rPr>
        <w:t>[3]</w:t>
      </w:r>
    </w:p>
    <w:p w:rsidR="00C81FC1" w:rsidRDefault="00240217" w:rsidP="00304D9A">
      <w:pPr>
        <w:jc w:val="both"/>
        <w:rPr>
          <w:lang w:val="en-US"/>
        </w:rPr>
      </w:pPr>
      <w:r>
        <w:rPr>
          <w:lang w:val="en-US"/>
        </w:rPr>
        <w:t xml:space="preserve">Based on the proposed resource set structuring, different PUCCH format can be flexible multiplexed within a resource set. </w:t>
      </w:r>
      <w:r w:rsidR="009966AB">
        <w:rPr>
          <w:lang w:val="en-US"/>
        </w:rPr>
        <w:t xml:space="preserve">Alternatively </w:t>
      </w:r>
      <w:r>
        <w:rPr>
          <w:lang w:val="en-US"/>
        </w:rPr>
        <w:t xml:space="preserve">one resource set could be configured to contain PUCCH resources only for one certain PUCCH format. </w:t>
      </w:r>
      <w:r w:rsidR="002B018D">
        <w:rPr>
          <w:lang w:val="en-US"/>
        </w:rPr>
        <w:t>This structure is clear and leaves full flexibility</w:t>
      </w:r>
      <w:r>
        <w:rPr>
          <w:lang w:val="en-US"/>
        </w:rPr>
        <w:t xml:space="preserve"> to </w:t>
      </w:r>
      <w:proofErr w:type="spellStart"/>
      <w:r>
        <w:rPr>
          <w:lang w:val="en-US"/>
        </w:rPr>
        <w:t>gNB’s</w:t>
      </w:r>
      <w:proofErr w:type="spellEnd"/>
      <w:r>
        <w:rPr>
          <w:lang w:val="en-US"/>
        </w:rPr>
        <w:t xml:space="preserve"> implementation</w:t>
      </w:r>
      <w:r w:rsidR="002B018D">
        <w:rPr>
          <w:lang w:val="en-US"/>
        </w:rPr>
        <w:t xml:space="preserve"> on how to use PUCCH resources. For example, depending on different use cases, </w:t>
      </w:r>
      <w:proofErr w:type="spellStart"/>
      <w:r w:rsidR="002B018D">
        <w:rPr>
          <w:lang w:val="en-US"/>
        </w:rPr>
        <w:t>gNB</w:t>
      </w:r>
      <w:proofErr w:type="spellEnd"/>
      <w:r w:rsidR="002B018D">
        <w:rPr>
          <w:lang w:val="en-US"/>
        </w:rPr>
        <w:t xml:space="preserve"> could enable a UE to utilize PUCCH formats dynamic switching between long and short by configuring resources for both short and long PUCCH formats </w:t>
      </w:r>
      <w:r w:rsidR="00A038E8">
        <w:rPr>
          <w:lang w:val="en-US"/>
        </w:rPr>
        <w:t>in a resource set.</w:t>
      </w:r>
      <w:r w:rsidR="00304D9A">
        <w:rPr>
          <w:lang w:val="en-US"/>
        </w:rPr>
        <w:t xml:space="preserve"> Therefore, </w:t>
      </w:r>
    </w:p>
    <w:p w:rsidR="00304D9A" w:rsidRPr="00304D9A" w:rsidRDefault="00304D9A" w:rsidP="00304D9A">
      <w:pPr>
        <w:jc w:val="both"/>
        <w:rPr>
          <w:b/>
          <w:lang w:val="en-US"/>
        </w:rPr>
      </w:pPr>
      <w:r w:rsidRPr="00304D9A">
        <w:rPr>
          <w:b/>
          <w:lang w:val="en-US"/>
        </w:rPr>
        <w:t xml:space="preserve">Proposal 1: Each resource in a resource set is defined by a PUCCH format and an associated higher layer parameter, which is one of </w:t>
      </w:r>
      <w:r w:rsidRPr="00304D9A">
        <w:rPr>
          <w:b/>
          <w:i/>
          <w:lang w:val="en-US"/>
        </w:rPr>
        <w:t xml:space="preserve">PUCCH-resource-config-PF0, PUCCH-resource-config-PF1, </w:t>
      </w:r>
      <w:r w:rsidR="002F75D4" w:rsidRPr="00304D9A">
        <w:rPr>
          <w:b/>
          <w:i/>
          <w:lang w:val="en-US"/>
        </w:rPr>
        <w:t>PUCCH-resource-config-PF</w:t>
      </w:r>
      <w:r w:rsidRPr="00304D9A">
        <w:rPr>
          <w:b/>
          <w:i/>
          <w:lang w:val="en-US"/>
        </w:rPr>
        <w:t>2</w:t>
      </w:r>
      <w:r w:rsidR="002F75D4" w:rsidRPr="00304D9A">
        <w:rPr>
          <w:b/>
          <w:i/>
          <w:lang w:val="en-US"/>
        </w:rPr>
        <w:t>,</w:t>
      </w:r>
      <w:r w:rsidRPr="00304D9A">
        <w:rPr>
          <w:b/>
          <w:i/>
          <w:lang w:val="en-US"/>
        </w:rPr>
        <w:t xml:space="preserve"> </w:t>
      </w:r>
      <w:r w:rsidR="002F75D4" w:rsidRPr="00304D9A">
        <w:rPr>
          <w:b/>
          <w:i/>
          <w:lang w:val="en-US"/>
        </w:rPr>
        <w:t>PUCCH-resource-config-PF</w:t>
      </w:r>
      <w:r w:rsidRPr="00304D9A">
        <w:rPr>
          <w:b/>
          <w:i/>
          <w:lang w:val="en-US"/>
        </w:rPr>
        <w:t xml:space="preserve">3, or </w:t>
      </w:r>
      <w:r w:rsidR="002F75D4" w:rsidRPr="00304D9A">
        <w:rPr>
          <w:b/>
          <w:i/>
          <w:lang w:val="en-US"/>
        </w:rPr>
        <w:t>PUCCH-resource-config-PF</w:t>
      </w:r>
      <w:r w:rsidRPr="00304D9A">
        <w:rPr>
          <w:b/>
          <w:i/>
          <w:lang w:val="en-US"/>
        </w:rPr>
        <w:t>4</w:t>
      </w:r>
      <w:r w:rsidRPr="00304D9A">
        <w:rPr>
          <w:b/>
          <w:lang w:val="en-US"/>
        </w:rPr>
        <w:t xml:space="preserve"> [2][3].</w:t>
      </w:r>
    </w:p>
    <w:p w:rsidR="00A0427B" w:rsidRDefault="00A0427B" w:rsidP="00797A69">
      <w:pPr>
        <w:jc w:val="both"/>
        <w:rPr>
          <w:lang w:val="en-US"/>
        </w:rPr>
      </w:pPr>
    </w:p>
    <w:p w:rsidR="00A038E8" w:rsidRPr="00A0427B" w:rsidRDefault="00A038E8" w:rsidP="00A038E8">
      <w:pPr>
        <w:pStyle w:val="Heading2"/>
      </w:pPr>
      <w:r>
        <w:t>Resource determination with a resource set</w:t>
      </w:r>
    </w:p>
    <w:p w:rsidR="00B32F7D" w:rsidRDefault="00024114" w:rsidP="00797A69">
      <w:pPr>
        <w:jc w:val="both"/>
        <w:rPr>
          <w:lang w:val="en-US"/>
        </w:rPr>
      </w:pPr>
      <w:r>
        <w:rPr>
          <w:lang w:val="en-US"/>
        </w:rPr>
        <w:t>As agreed, out of the up to 4 configured resource set</w:t>
      </w:r>
      <w:r w:rsidR="00377BBA">
        <w:rPr>
          <w:lang w:val="en-US"/>
        </w:rPr>
        <w:t>s</w:t>
      </w:r>
      <w:r>
        <w:rPr>
          <w:lang w:val="en-US"/>
        </w:rPr>
        <w:t>, the UE firstly identify one of them based on the intended UCI payload size and the payload size ranges associated with each resource set. After that, the UE needs to det</w:t>
      </w:r>
      <w:r w:rsidR="00B32F7D">
        <w:rPr>
          <w:lang w:val="en-US"/>
        </w:rPr>
        <w:t xml:space="preserve">ermine </w:t>
      </w:r>
      <w:r w:rsidR="00377BBA">
        <w:rPr>
          <w:lang w:val="en-US"/>
        </w:rPr>
        <w:t xml:space="preserve">which </w:t>
      </w:r>
      <w:r w:rsidR="00B32F7D">
        <w:rPr>
          <w:lang w:val="en-US"/>
        </w:rPr>
        <w:t>resource to utilize</w:t>
      </w:r>
      <w:r>
        <w:rPr>
          <w:lang w:val="en-US"/>
        </w:rPr>
        <w:t xml:space="preserve"> within this resource set.</w:t>
      </w:r>
      <w:r w:rsidR="00B32F7D">
        <w:rPr>
          <w:lang w:val="en-US"/>
        </w:rPr>
        <w:t xml:space="preserve"> The agreed principle is:</w:t>
      </w:r>
    </w:p>
    <w:p w:rsidR="005C0120" w:rsidRDefault="005C0120" w:rsidP="00665C67">
      <w:pPr>
        <w:jc w:val="both"/>
      </w:pPr>
      <w:r w:rsidRPr="00665C67">
        <w:rPr>
          <w:highlight w:val="green"/>
        </w:rPr>
        <w:t>Agreements</w:t>
      </w:r>
      <w:proofErr w:type="gramStart"/>
      <w:r w:rsidRPr="00665C67">
        <w:rPr>
          <w:highlight w:val="green"/>
        </w:rPr>
        <w:t>:</w:t>
      </w:r>
      <w:r>
        <w:t>[</w:t>
      </w:r>
      <w:proofErr w:type="gramEnd"/>
      <w:r>
        <w:t>1]</w:t>
      </w:r>
    </w:p>
    <w:p w:rsidR="00B32F7D" w:rsidRPr="00B32F7D" w:rsidRDefault="00B32F7D" w:rsidP="00B32F7D">
      <w:pPr>
        <w:numPr>
          <w:ilvl w:val="0"/>
          <w:numId w:val="38"/>
        </w:numPr>
        <w:jc w:val="both"/>
      </w:pPr>
      <w:r w:rsidRPr="00B32F7D">
        <w:rPr>
          <w:rFonts w:hint="eastAsia"/>
        </w:rPr>
        <w:t>2-bit ARI jointly with implicit mapping for PUCCH resource allocation:</w:t>
      </w:r>
    </w:p>
    <w:p w:rsidR="00B32F7D" w:rsidRPr="00B32F7D" w:rsidRDefault="00B32F7D" w:rsidP="00B32F7D">
      <w:pPr>
        <w:numPr>
          <w:ilvl w:val="1"/>
          <w:numId w:val="38"/>
        </w:numPr>
        <w:jc w:val="both"/>
      </w:pPr>
      <w:proofErr w:type="gramStart"/>
      <w:r w:rsidRPr="00B32F7D">
        <w:rPr>
          <w:rFonts w:hint="eastAsia"/>
        </w:rPr>
        <w:t>&gt;[</w:t>
      </w:r>
      <w:proofErr w:type="gramEnd"/>
      <w:r w:rsidRPr="00B32F7D">
        <w:rPr>
          <w:rFonts w:hint="eastAsia"/>
        </w:rPr>
        <w:t>4]</w:t>
      </w:r>
      <w:r w:rsidRPr="00B32F7D">
        <w:t xml:space="preserve"> (no more than 8)</w:t>
      </w:r>
      <w:r w:rsidRPr="00B32F7D">
        <w:rPr>
          <w:rFonts w:hint="eastAsia"/>
        </w:rPr>
        <w:t xml:space="preserve"> PUCCH resources can be configured in a resource set.</w:t>
      </w:r>
    </w:p>
    <w:p w:rsidR="00B32F7D" w:rsidRPr="00B32F7D" w:rsidRDefault="00B32F7D" w:rsidP="00B32F7D">
      <w:pPr>
        <w:numPr>
          <w:ilvl w:val="1"/>
          <w:numId w:val="38"/>
        </w:numPr>
        <w:jc w:val="both"/>
      </w:pPr>
      <w:r w:rsidRPr="00B32F7D">
        <w:rPr>
          <w:rFonts w:hint="eastAsia"/>
        </w:rPr>
        <w:t>The number of PUCCH resources in a resource set is configured.</w:t>
      </w:r>
    </w:p>
    <w:p w:rsidR="00B32F7D" w:rsidRPr="00B32F7D" w:rsidRDefault="00B32F7D" w:rsidP="00B32F7D">
      <w:pPr>
        <w:numPr>
          <w:ilvl w:val="2"/>
          <w:numId w:val="38"/>
        </w:numPr>
        <w:jc w:val="both"/>
      </w:pPr>
      <w:r w:rsidRPr="00B32F7D">
        <w:rPr>
          <w:rFonts w:hint="eastAsia"/>
        </w:rPr>
        <w:t xml:space="preserve">If larger than </w:t>
      </w:r>
      <w:r w:rsidRPr="00B32F7D">
        <w:t>[4]</w:t>
      </w:r>
      <w:r w:rsidRPr="00B32F7D">
        <w:rPr>
          <w:rFonts w:hint="eastAsia"/>
        </w:rPr>
        <w:t>, implicit mapping in addition to explicit indication is also used.</w:t>
      </w:r>
    </w:p>
    <w:p w:rsidR="00B32F7D" w:rsidRPr="00B32F7D" w:rsidRDefault="00B32F7D" w:rsidP="00B32F7D">
      <w:pPr>
        <w:numPr>
          <w:ilvl w:val="1"/>
          <w:numId w:val="38"/>
        </w:numPr>
        <w:jc w:val="both"/>
      </w:pPr>
      <w:r w:rsidRPr="00B32F7D">
        <w:t>A s</w:t>
      </w:r>
      <w:r w:rsidRPr="00B32F7D">
        <w:rPr>
          <w:rFonts w:hint="eastAsia"/>
        </w:rPr>
        <w:t>ub-set within a resource set is indicated by ARI and implicit mapping</w:t>
      </w:r>
      <w:r w:rsidRPr="00B32F7D">
        <w:t xml:space="preserve"> is used</w:t>
      </w:r>
      <w:r w:rsidRPr="00B32F7D">
        <w:rPr>
          <w:rFonts w:hint="eastAsia"/>
        </w:rPr>
        <w:t xml:space="preserve"> within the sub-set</w:t>
      </w:r>
    </w:p>
    <w:p w:rsidR="00B32F7D" w:rsidRPr="00B32F7D" w:rsidRDefault="00B32F7D" w:rsidP="00B32F7D">
      <w:pPr>
        <w:numPr>
          <w:ilvl w:val="1"/>
          <w:numId w:val="38"/>
        </w:numPr>
        <w:jc w:val="both"/>
      </w:pPr>
      <w:r w:rsidRPr="00B32F7D">
        <w:t>No additional RRC impact is necessary.</w:t>
      </w:r>
    </w:p>
    <w:p w:rsidR="00B32F7D" w:rsidRPr="00B32F7D" w:rsidRDefault="00B32F7D" w:rsidP="00B32F7D">
      <w:pPr>
        <w:numPr>
          <w:ilvl w:val="2"/>
          <w:numId w:val="38"/>
        </w:numPr>
        <w:jc w:val="both"/>
      </w:pPr>
      <w:r w:rsidRPr="00B32F7D">
        <w:t>Otherwise, 3-bit ARI with up to 8 resources per resource set is supported</w:t>
      </w:r>
    </w:p>
    <w:p w:rsidR="00BB3BFC" w:rsidRDefault="00B32F7D" w:rsidP="00797A69">
      <w:pPr>
        <w:jc w:val="both"/>
        <w:rPr>
          <w:lang w:val="en-US"/>
        </w:rPr>
      </w:pPr>
      <w:r>
        <w:rPr>
          <w:lang w:val="en-US"/>
        </w:rPr>
        <w:t>This resource allocation principle was achieved with huge efforts and time consumed by both online meeting</w:t>
      </w:r>
      <w:r w:rsidR="00BB3BFC">
        <w:rPr>
          <w:lang w:val="en-US"/>
        </w:rPr>
        <w:t>,</w:t>
      </w:r>
      <w:r>
        <w:rPr>
          <w:lang w:val="en-US"/>
        </w:rPr>
        <w:t xml:space="preserve"> offline session</w:t>
      </w:r>
      <w:r w:rsidR="00BB3BFC">
        <w:rPr>
          <w:lang w:val="en-US"/>
        </w:rPr>
        <w:t xml:space="preserve"> and email discussion</w:t>
      </w:r>
      <w:r>
        <w:rPr>
          <w:lang w:val="en-US"/>
        </w:rPr>
        <w:t>. Explicit indication plus implicit mapping can achieve good tradeoff between control signaling overhead and scheduling flexibility.</w:t>
      </w:r>
    </w:p>
    <w:p w:rsidR="00BA06AB" w:rsidRDefault="00A12AE9" w:rsidP="00BA06AB">
      <w:pPr>
        <w:jc w:val="both"/>
        <w:rPr>
          <w:lang w:val="en-US"/>
        </w:rPr>
      </w:pPr>
      <w:r>
        <w:rPr>
          <w:lang w:val="en-US"/>
        </w:rPr>
        <w:t xml:space="preserve">2-bit ARI </w:t>
      </w:r>
      <w:r w:rsidR="0077799D">
        <w:rPr>
          <w:lang w:val="en-US"/>
        </w:rPr>
        <w:t>indicates a subset within a resource. Thus, a</w:t>
      </w:r>
      <w:r>
        <w:rPr>
          <w:lang w:val="en-US"/>
        </w:rPr>
        <w:t>n</w:t>
      </w:r>
      <w:r w:rsidR="00BB3BFC">
        <w:rPr>
          <w:lang w:val="en-US"/>
        </w:rPr>
        <w:t xml:space="preserve"> essential remaining issue is </w:t>
      </w:r>
      <w:r>
        <w:rPr>
          <w:lang w:val="en-US"/>
        </w:rPr>
        <w:t xml:space="preserve">how </w:t>
      </w:r>
      <w:r w:rsidR="000412C2">
        <w:rPr>
          <w:lang w:val="en-US"/>
        </w:rPr>
        <w:t xml:space="preserve">to design </w:t>
      </w:r>
      <w:r>
        <w:rPr>
          <w:lang w:val="en-US"/>
        </w:rPr>
        <w:t xml:space="preserve">the </w:t>
      </w:r>
      <w:r w:rsidR="0077799D">
        <w:rPr>
          <w:lang w:val="en-US"/>
        </w:rPr>
        <w:t xml:space="preserve">implicit mapping within the subset. </w:t>
      </w:r>
      <w:r w:rsidR="005D36A7">
        <w:rPr>
          <w:lang w:val="en-US"/>
        </w:rPr>
        <w:t xml:space="preserve">Since up to 8 </w:t>
      </w:r>
      <w:proofErr w:type="gramStart"/>
      <w:r w:rsidR="005D36A7">
        <w:rPr>
          <w:lang w:val="en-US"/>
        </w:rPr>
        <w:t>resource</w:t>
      </w:r>
      <w:proofErr w:type="gramEnd"/>
      <w:r w:rsidR="005D36A7">
        <w:rPr>
          <w:lang w:val="en-US"/>
        </w:rPr>
        <w:t xml:space="preserve"> is supported in a PUCCH resource set, there are only 2 resources in a subset in maximum. </w:t>
      </w:r>
      <w:r w:rsidR="000412C2">
        <w:rPr>
          <w:lang w:val="en-US"/>
        </w:rPr>
        <w:t xml:space="preserve">Then as a result, the key issue is how to support implicit mapping to choose between the 2 resources within the subset. </w:t>
      </w:r>
    </w:p>
    <w:p w:rsidR="00BA06AB" w:rsidRDefault="00BA06AB" w:rsidP="00BA06AB">
      <w:pPr>
        <w:jc w:val="both"/>
        <w:rPr>
          <w:lang w:val="en-US"/>
        </w:rPr>
      </w:pPr>
      <w:r>
        <w:rPr>
          <w:lang w:val="en-US"/>
        </w:rPr>
        <w:t xml:space="preserve">As discussed in the previous subsection, each resource in the resource set is associated with a PUCCH format which is higher layer configured. In our understanding, using short or long PUCCH format is highly related to the </w:t>
      </w:r>
      <w:r w:rsidR="002442D7">
        <w:rPr>
          <w:lang w:val="en-US"/>
        </w:rPr>
        <w:t>HARQ feedback latency, which is mainly motivated by</w:t>
      </w:r>
      <w:r w:rsidR="002428AB">
        <w:rPr>
          <w:lang w:val="en-US"/>
        </w:rPr>
        <w:t xml:space="preserve"> different traffic type and latency requirement.</w:t>
      </w:r>
      <w:r w:rsidR="009B4662">
        <w:rPr>
          <w:lang w:val="en-US"/>
        </w:rPr>
        <w:t xml:space="preserve"> I</w:t>
      </w:r>
      <w:r w:rsidR="002428AB">
        <w:rPr>
          <w:lang w:val="en-US"/>
        </w:rPr>
        <w:t xml:space="preserve">t is a typical use case that the UE </w:t>
      </w:r>
      <w:r w:rsidR="001A134A">
        <w:rPr>
          <w:lang w:val="en-US"/>
        </w:rPr>
        <w:t xml:space="preserve">is </w:t>
      </w:r>
      <w:r w:rsidR="002428AB">
        <w:rPr>
          <w:lang w:val="en-US"/>
        </w:rPr>
        <w:t xml:space="preserve">configured with two UE-specific </w:t>
      </w:r>
      <w:r w:rsidR="00C25848">
        <w:rPr>
          <w:lang w:val="en-US"/>
        </w:rPr>
        <w:t xml:space="preserve">search spaces </w:t>
      </w:r>
      <w:r w:rsidR="002428AB">
        <w:rPr>
          <w:lang w:val="en-US"/>
        </w:rPr>
        <w:t>with</w:t>
      </w:r>
      <w:r w:rsidR="00A91B06">
        <w:rPr>
          <w:lang w:val="en-US"/>
        </w:rPr>
        <w:t xml:space="preserve"> two</w:t>
      </w:r>
      <w:r w:rsidR="002428AB">
        <w:rPr>
          <w:lang w:val="en-US"/>
        </w:rPr>
        <w:t xml:space="preserve"> different monitoring intervals</w:t>
      </w:r>
      <w:r w:rsidR="001C277B">
        <w:rPr>
          <w:lang w:val="en-US"/>
        </w:rPr>
        <w:t xml:space="preserve"> (potentially with two different CORESET configurations)</w:t>
      </w:r>
      <w:r w:rsidR="002428AB">
        <w:rPr>
          <w:lang w:val="en-US"/>
        </w:rPr>
        <w:t xml:space="preserve">, </w:t>
      </w:r>
      <w:r w:rsidR="00A91B06">
        <w:rPr>
          <w:lang w:val="en-US"/>
        </w:rPr>
        <w:t xml:space="preserve">wherein </w:t>
      </w:r>
      <w:r w:rsidR="002428AB">
        <w:rPr>
          <w:lang w:val="en-US"/>
        </w:rPr>
        <w:t xml:space="preserve">one </w:t>
      </w:r>
      <w:r w:rsidR="001E4748">
        <w:rPr>
          <w:lang w:val="en-US"/>
        </w:rPr>
        <w:t>search s</w:t>
      </w:r>
      <w:r w:rsidR="001C277B">
        <w:rPr>
          <w:lang w:val="en-US"/>
        </w:rPr>
        <w:t>pace</w:t>
      </w:r>
      <w:r w:rsidR="002428AB">
        <w:rPr>
          <w:lang w:val="en-US"/>
        </w:rPr>
        <w:t xml:space="preserve"> is configured for low latency service </w:t>
      </w:r>
      <w:r w:rsidR="00A91B06">
        <w:rPr>
          <w:lang w:val="en-US"/>
        </w:rPr>
        <w:t>and t</w:t>
      </w:r>
      <w:r w:rsidR="002428AB">
        <w:rPr>
          <w:lang w:val="en-US"/>
        </w:rPr>
        <w:t xml:space="preserve">he other </w:t>
      </w:r>
      <w:r w:rsidR="001C277B">
        <w:rPr>
          <w:lang w:val="en-US"/>
        </w:rPr>
        <w:t>search space</w:t>
      </w:r>
      <w:r w:rsidR="002428AB">
        <w:rPr>
          <w:lang w:val="en-US"/>
        </w:rPr>
        <w:t xml:space="preserve"> is configured for normal </w:t>
      </w:r>
      <w:proofErr w:type="spellStart"/>
      <w:r w:rsidR="002428AB">
        <w:rPr>
          <w:lang w:val="en-US"/>
        </w:rPr>
        <w:t>eMBB</w:t>
      </w:r>
      <w:proofErr w:type="spellEnd"/>
      <w:r w:rsidR="002428AB">
        <w:rPr>
          <w:lang w:val="en-US"/>
        </w:rPr>
        <w:t xml:space="preserve"> service. </w:t>
      </w:r>
      <w:r w:rsidR="00220CBE">
        <w:rPr>
          <w:lang w:val="en-US"/>
        </w:rPr>
        <w:t>Further, t</w:t>
      </w:r>
      <w:r w:rsidR="009B4662">
        <w:rPr>
          <w:lang w:val="en-US"/>
        </w:rPr>
        <w:t>wo</w:t>
      </w:r>
      <w:r w:rsidR="002428AB">
        <w:rPr>
          <w:lang w:val="en-US"/>
        </w:rPr>
        <w:t xml:space="preserve"> PUCCH resource</w:t>
      </w:r>
      <w:r w:rsidR="00665C67">
        <w:rPr>
          <w:lang w:val="en-US"/>
        </w:rPr>
        <w:t>s</w:t>
      </w:r>
      <w:r w:rsidR="002428AB">
        <w:rPr>
          <w:lang w:val="en-US"/>
        </w:rPr>
        <w:t xml:space="preserve"> </w:t>
      </w:r>
      <w:r w:rsidR="006679E5">
        <w:rPr>
          <w:lang w:val="en-US"/>
        </w:rPr>
        <w:t xml:space="preserve">within a </w:t>
      </w:r>
      <w:r w:rsidR="002428AB">
        <w:rPr>
          <w:lang w:val="en-US"/>
        </w:rPr>
        <w:t>subset as described above</w:t>
      </w:r>
      <w:r w:rsidR="009B4662">
        <w:rPr>
          <w:lang w:val="en-US"/>
        </w:rPr>
        <w:t xml:space="preserve"> </w:t>
      </w:r>
      <w:r w:rsidR="002428AB">
        <w:rPr>
          <w:lang w:val="en-US"/>
        </w:rPr>
        <w:t>can be configured for short and long PUCCH formats respectively. The</w:t>
      </w:r>
      <w:r w:rsidR="00220CBE">
        <w:rPr>
          <w:lang w:val="en-US"/>
        </w:rPr>
        <w:t>n</w:t>
      </w:r>
      <w:r w:rsidR="009B4662">
        <w:rPr>
          <w:lang w:val="en-US"/>
        </w:rPr>
        <w:t>,</w:t>
      </w:r>
      <w:r w:rsidR="002428AB">
        <w:rPr>
          <w:lang w:val="en-US"/>
        </w:rPr>
        <w:t xml:space="preserve"> </w:t>
      </w:r>
      <w:r w:rsidR="00220CBE">
        <w:rPr>
          <w:lang w:val="en-US"/>
        </w:rPr>
        <w:t>a</w:t>
      </w:r>
      <w:r w:rsidR="002428AB">
        <w:rPr>
          <w:lang w:val="en-US"/>
        </w:rPr>
        <w:t xml:space="preserve"> </w:t>
      </w:r>
      <w:r w:rsidR="009B4662">
        <w:rPr>
          <w:lang w:val="en-US"/>
        </w:rPr>
        <w:t>search space identity can</w:t>
      </w:r>
      <w:r w:rsidR="00220CBE">
        <w:rPr>
          <w:lang w:val="en-US"/>
        </w:rPr>
        <w:t xml:space="preserve"> be associated with </w:t>
      </w:r>
      <w:r w:rsidR="006679E5">
        <w:rPr>
          <w:lang w:val="en-US"/>
        </w:rPr>
        <w:t>one of the</w:t>
      </w:r>
      <w:r w:rsidR="00220CBE">
        <w:rPr>
          <w:lang w:val="en-US"/>
        </w:rPr>
        <w:t xml:space="preserve"> PUCCH resource</w:t>
      </w:r>
      <w:r w:rsidR="006679E5">
        <w:rPr>
          <w:lang w:val="en-US"/>
        </w:rPr>
        <w:t xml:space="preserve"> within a</w:t>
      </w:r>
      <w:r w:rsidR="00220CBE">
        <w:rPr>
          <w:lang w:val="en-US"/>
        </w:rPr>
        <w:t xml:space="preserve"> subset and accordingly, a PUCCH format. </w:t>
      </w:r>
      <w:r w:rsidR="00811C1C">
        <w:rPr>
          <w:lang w:val="en-US"/>
        </w:rPr>
        <w:t xml:space="preserve">This approach provides efficient framework with good flexibility and low signaling overhead in support of different service types by a certain UE simultaneously. </w:t>
      </w:r>
    </w:p>
    <w:p w:rsidR="00811C1C" w:rsidRPr="00185DEA" w:rsidRDefault="00811C1C" w:rsidP="00BA06AB">
      <w:pPr>
        <w:jc w:val="both"/>
        <w:rPr>
          <w:b/>
          <w:lang w:val="en-US"/>
        </w:rPr>
      </w:pPr>
      <w:r w:rsidRPr="00185DEA">
        <w:rPr>
          <w:b/>
          <w:lang w:val="en-US"/>
        </w:rPr>
        <w:t xml:space="preserve">Proposal 2: </w:t>
      </w:r>
      <w:r w:rsidR="00CB7C81">
        <w:rPr>
          <w:b/>
          <w:lang w:val="en-US"/>
        </w:rPr>
        <w:t xml:space="preserve">If larger than 4 PUCCH resources are configured in a PUCCH resource set, association between a search space </w:t>
      </w:r>
      <w:r w:rsidR="00FD32FD">
        <w:rPr>
          <w:b/>
          <w:lang w:val="en-US"/>
        </w:rPr>
        <w:t>ID</w:t>
      </w:r>
      <w:r w:rsidR="006679E5">
        <w:rPr>
          <w:b/>
          <w:lang w:val="en-US"/>
        </w:rPr>
        <w:t xml:space="preserve"> (potentially a CORSET ID)</w:t>
      </w:r>
      <w:r w:rsidR="00CB7C81">
        <w:rPr>
          <w:b/>
          <w:lang w:val="en-US"/>
        </w:rPr>
        <w:t xml:space="preserve"> and a PUCCH resource</w:t>
      </w:r>
      <w:r w:rsidR="00687DB0">
        <w:rPr>
          <w:b/>
          <w:lang w:val="en-US"/>
        </w:rPr>
        <w:t xml:space="preserve"> within the ARI indicated subset</w:t>
      </w:r>
      <w:r w:rsidR="00CB7C81">
        <w:rPr>
          <w:b/>
          <w:lang w:val="en-US"/>
        </w:rPr>
        <w:t xml:space="preserve"> is supported.</w:t>
      </w:r>
    </w:p>
    <w:p w:rsidR="002428AB" w:rsidRDefault="002428AB" w:rsidP="002170C3">
      <w:pPr>
        <w:spacing w:after="200" w:line="276" w:lineRule="auto"/>
        <w:jc w:val="both"/>
        <w:rPr>
          <w:lang w:val="en-US"/>
        </w:rPr>
      </w:pPr>
    </w:p>
    <w:p w:rsidR="0018679F" w:rsidRPr="00740336" w:rsidRDefault="0018679F" w:rsidP="002170C3">
      <w:pPr>
        <w:spacing w:after="200" w:line="276" w:lineRule="auto"/>
        <w:jc w:val="both"/>
        <w:rPr>
          <w:b/>
        </w:rPr>
      </w:pPr>
    </w:p>
    <w:p w:rsidR="00043797" w:rsidRPr="00043797" w:rsidRDefault="00D16CA9" w:rsidP="00043797">
      <w:pPr>
        <w:pStyle w:val="Heading1"/>
        <w:tabs>
          <w:tab w:val="num" w:pos="0"/>
        </w:tabs>
        <w:ind w:left="0" w:firstLine="0"/>
        <w:jc w:val="both"/>
        <w:rPr>
          <w:rFonts w:eastAsia="MS Mincho"/>
          <w:lang w:eastAsia="ja-JP"/>
        </w:rPr>
      </w:pPr>
      <w:r>
        <w:rPr>
          <w:rFonts w:eastAsia="MS Mincho"/>
          <w:lang w:eastAsia="ja-JP"/>
        </w:rPr>
        <w:t>Conclusion</w:t>
      </w:r>
    </w:p>
    <w:p w:rsidR="00CE64C6" w:rsidRDefault="001F2E00" w:rsidP="00EF7D13">
      <w:pPr>
        <w:spacing w:after="200" w:line="276" w:lineRule="auto"/>
        <w:rPr>
          <w:lang w:eastAsia="ja-JP"/>
        </w:rPr>
      </w:pPr>
      <w:r>
        <w:rPr>
          <w:lang w:eastAsia="ja-JP"/>
        </w:rPr>
        <w:t>In summary, we propose the followings for PUCCH resource allocation:</w:t>
      </w:r>
    </w:p>
    <w:p w:rsidR="006368A1" w:rsidRPr="00304D9A" w:rsidRDefault="006368A1" w:rsidP="006368A1">
      <w:pPr>
        <w:jc w:val="both"/>
        <w:rPr>
          <w:b/>
          <w:lang w:val="en-US"/>
        </w:rPr>
      </w:pPr>
      <w:r w:rsidRPr="00304D9A">
        <w:rPr>
          <w:b/>
          <w:lang w:val="en-US"/>
        </w:rPr>
        <w:t xml:space="preserve">Proposal 1: Each resource in a resource set is defined by a PUCCH format and an associated higher layer parameter, which is one of </w:t>
      </w:r>
      <w:r w:rsidRPr="00304D9A">
        <w:rPr>
          <w:b/>
          <w:i/>
          <w:lang w:val="en-US"/>
        </w:rPr>
        <w:t>PUCCH-resource-config-PF0, PUCCH-resource-config-PF1, PUCCH-resource-config-PF2, PUCCH-resource-config-PF3, or PUCCH-resource-config-PF4</w:t>
      </w:r>
      <w:r w:rsidRPr="00304D9A">
        <w:rPr>
          <w:b/>
          <w:lang w:val="en-US"/>
        </w:rPr>
        <w:t xml:space="preserve"> [2][3].</w:t>
      </w:r>
    </w:p>
    <w:p w:rsidR="00BA6863" w:rsidRPr="00185DEA" w:rsidRDefault="00BA6863" w:rsidP="00BA6863">
      <w:pPr>
        <w:jc w:val="both"/>
        <w:rPr>
          <w:b/>
          <w:lang w:val="en-US"/>
        </w:rPr>
      </w:pPr>
      <w:r w:rsidRPr="00185DEA">
        <w:rPr>
          <w:b/>
          <w:lang w:val="en-US"/>
        </w:rPr>
        <w:t xml:space="preserve">Proposal 2: </w:t>
      </w:r>
      <w:r>
        <w:rPr>
          <w:b/>
          <w:lang w:val="en-US"/>
        </w:rPr>
        <w:t>If larger than 4 PUCCH resources are configured in a PUCCH resource set, association between a search space ID (potentially a CORSET ID) and a PUCCH resource within the ARI indicated subset is supported.</w:t>
      </w:r>
    </w:p>
    <w:bookmarkEnd w:id="0"/>
    <w:p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rsidR="000015AF" w:rsidRPr="00C0457B" w:rsidRDefault="00C0457B" w:rsidP="00C0457B">
      <w:pPr>
        <w:pStyle w:val="ListParagraph"/>
        <w:numPr>
          <w:ilvl w:val="0"/>
          <w:numId w:val="2"/>
        </w:numPr>
        <w:rPr>
          <w:rFonts w:eastAsia="Batang"/>
          <w:sz w:val="20"/>
          <w:szCs w:val="20"/>
        </w:rPr>
      </w:pPr>
      <w:bookmarkStart w:id="2" w:name="_Ref498727649"/>
      <w:bookmarkStart w:id="3" w:name="_Ref458506551"/>
      <w:r w:rsidRPr="00C0457B">
        <w:rPr>
          <w:rFonts w:eastAsia="Batang"/>
          <w:sz w:val="20"/>
          <w:szCs w:val="20"/>
        </w:rPr>
        <w:t xml:space="preserve">“RAN1 Chairman’s Notes”, </w:t>
      </w:r>
      <w:r w:rsidR="000176A4">
        <w:rPr>
          <w:rFonts w:eastAsia="Batang"/>
          <w:sz w:val="20"/>
          <w:szCs w:val="20"/>
        </w:rPr>
        <w:t xml:space="preserve">3GPP </w:t>
      </w:r>
      <w:r w:rsidRPr="00C0457B">
        <w:rPr>
          <w:rFonts w:eastAsia="Batang"/>
          <w:sz w:val="20"/>
          <w:szCs w:val="20"/>
        </w:rPr>
        <w:t>RAN1#9</w:t>
      </w:r>
      <w:r w:rsidR="000176A4">
        <w:rPr>
          <w:rFonts w:eastAsia="Batang"/>
          <w:sz w:val="20"/>
          <w:szCs w:val="20"/>
        </w:rPr>
        <w:t>1</w:t>
      </w:r>
      <w:bookmarkEnd w:id="2"/>
      <w:r w:rsidRPr="00C0457B">
        <w:rPr>
          <w:rFonts w:eastAsia="Batang"/>
          <w:sz w:val="20"/>
          <w:szCs w:val="20"/>
        </w:rPr>
        <w:t xml:space="preserve"> </w:t>
      </w:r>
      <w:r w:rsidR="000176A4">
        <w:rPr>
          <w:rFonts w:eastAsia="Batang"/>
          <w:sz w:val="20"/>
          <w:szCs w:val="20"/>
        </w:rPr>
        <w:t>meeting</w:t>
      </w:r>
    </w:p>
    <w:bookmarkEnd w:id="3"/>
    <w:p w:rsidR="00D1085B" w:rsidRDefault="000176A4" w:rsidP="0075198F">
      <w:pPr>
        <w:numPr>
          <w:ilvl w:val="0"/>
          <w:numId w:val="2"/>
        </w:numPr>
        <w:spacing w:after="120" w:line="276" w:lineRule="auto"/>
        <w:jc w:val="both"/>
      </w:pPr>
      <w:r>
        <w:t>TS 38.213 v1.3.0</w:t>
      </w:r>
      <w:r w:rsidR="00240217">
        <w:t xml:space="preserve"> Section 9.2</w:t>
      </w:r>
    </w:p>
    <w:p w:rsidR="00240217" w:rsidRDefault="00240217" w:rsidP="0075198F">
      <w:pPr>
        <w:numPr>
          <w:ilvl w:val="0"/>
          <w:numId w:val="2"/>
        </w:numPr>
        <w:spacing w:after="120" w:line="276" w:lineRule="auto"/>
        <w:jc w:val="both"/>
      </w:pPr>
      <w:r>
        <w:t>TS 38.331 v1.0.0 Section 6.3.2</w:t>
      </w:r>
    </w:p>
    <w:sectPr w:rsidR="00240217" w:rsidSect="00F54AD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922" w:rsidRDefault="004C2922" w:rsidP="00AC001C">
      <w:pPr>
        <w:spacing w:after="0"/>
      </w:pPr>
      <w:r>
        <w:separator/>
      </w:r>
    </w:p>
  </w:endnote>
  <w:endnote w:type="continuationSeparator" w:id="0">
    <w:p w:rsidR="004C2922" w:rsidRDefault="004C2922" w:rsidP="00AC001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altName w:val="Arial"/>
    <w:panose1 w:val="020B0604020202020204"/>
    <w:charset w:val="00"/>
    <w:family w:val="swiss"/>
    <w:pitch w:val="variable"/>
    <w:sig w:usb0="E0002AFF" w:usb1="C0007843" w:usb2="00000009" w:usb3="00000000" w:csb0="000001FF" w:csb1="00000000"/>
  </w:font>
  <w:font w:name="Times New Roman">
    <w:altName w:val="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B40" w:rsidRPr="00C96602" w:rsidRDefault="007E545B">
    <w:pPr>
      <w:pStyle w:val="Footer"/>
      <w:rPr>
        <w:rFonts w:ascii="Times New Roman" w:hAnsi="Times New Roman"/>
        <w:b w:val="0"/>
        <w:i w:val="0"/>
      </w:rPr>
    </w:pPr>
    <w:r w:rsidRPr="00C96602">
      <w:rPr>
        <w:rFonts w:ascii="Times New Roman" w:hAnsi="Times New Roman"/>
        <w:b w:val="0"/>
        <w:i w:val="0"/>
        <w:noProof w:val="0"/>
      </w:rPr>
      <w:fldChar w:fldCharType="begin"/>
    </w:r>
    <w:r w:rsidR="00280B40"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451009">
      <w:rPr>
        <w:rFonts w:ascii="Times New Roman" w:hAnsi="Times New Roman"/>
        <w:b w:val="0"/>
        <w:i w:val="0"/>
      </w:rPr>
      <w:t>1</w:t>
    </w:r>
    <w:r w:rsidRPr="00C96602">
      <w:rPr>
        <w:rFonts w:ascii="Times New Roman" w:hAnsi="Times New Roman"/>
        <w:b w:val="0"/>
        <w:i w:val="0"/>
      </w:rPr>
      <w:fldChar w:fldCharType="end"/>
    </w:r>
  </w:p>
  <w:p w:rsidR="00280B40" w:rsidRDefault="00280B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922" w:rsidRDefault="004C2922" w:rsidP="00AC001C">
      <w:pPr>
        <w:spacing w:after="0"/>
      </w:pPr>
      <w:r>
        <w:separator/>
      </w:r>
    </w:p>
  </w:footnote>
  <w:footnote w:type="continuationSeparator" w:id="0">
    <w:p w:rsidR="004C2922" w:rsidRDefault="004C2922" w:rsidP="00AC001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nsid w:val="022B663F"/>
    <w:multiLevelType w:val="hybridMultilevel"/>
    <w:tmpl w:val="A094F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nsid w:val="08AD766E"/>
    <w:multiLevelType w:val="hybridMultilevel"/>
    <w:tmpl w:val="34868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B347FD5"/>
    <w:multiLevelType w:val="hybridMultilevel"/>
    <w:tmpl w:val="BACCD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8">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76F2CF9"/>
    <w:multiLevelType w:val="multilevel"/>
    <w:tmpl w:val="7A9C4F6A"/>
    <w:lvl w:ilvl="0">
      <w:start w:val="1"/>
      <w:numFmt w:val="decimal"/>
      <w:pStyle w:val="Heading1"/>
      <w:lvlText w:val="%1"/>
      <w:lvlJc w:val="left"/>
      <w:pPr>
        <w:ind w:left="432" w:hanging="432"/>
      </w:pPr>
    </w:lvl>
    <w:lvl w:ilvl="1">
      <w:start w:val="1"/>
      <w:numFmt w:val="decimal"/>
      <w:pStyle w:val="Heading2"/>
      <w:lvlText w:val="%1.%2"/>
      <w:lvlJc w:val="left"/>
      <w:pPr>
        <w:ind w:left="75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180F2892"/>
    <w:multiLevelType w:val="hybridMultilevel"/>
    <w:tmpl w:val="61742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197C65F1"/>
    <w:multiLevelType w:val="hybridMultilevel"/>
    <w:tmpl w:val="31CE3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17503A"/>
    <w:multiLevelType w:val="hybridMultilevel"/>
    <w:tmpl w:val="1886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9">
    <w:nsid w:val="2F9D4516"/>
    <w:multiLevelType w:val="hybridMultilevel"/>
    <w:tmpl w:val="5F70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507827"/>
    <w:multiLevelType w:val="hybridMultilevel"/>
    <w:tmpl w:val="9D52E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106E82"/>
    <w:multiLevelType w:val="hybridMultilevel"/>
    <w:tmpl w:val="71FAF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3">
    <w:nsid w:val="4BEF66AE"/>
    <w:multiLevelType w:val="hybridMultilevel"/>
    <w:tmpl w:val="0220BD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07E35CF"/>
    <w:multiLevelType w:val="hybridMultilevel"/>
    <w:tmpl w:val="239ECD26"/>
    <w:lvl w:ilvl="0" w:tplc="D9DAF97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6">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0FD12BE"/>
    <w:multiLevelType w:val="hybridMultilevel"/>
    <w:tmpl w:val="831EA0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595434D"/>
    <w:multiLevelType w:val="hybridMultilevel"/>
    <w:tmpl w:val="5CF0DFD0"/>
    <w:lvl w:ilvl="0" w:tplc="BCB85406">
      <w:start w:val="1"/>
      <w:numFmt w:val="bullet"/>
      <w:lvlText w:val="•"/>
      <w:lvlJc w:val="left"/>
      <w:pPr>
        <w:tabs>
          <w:tab w:val="num" w:pos="720"/>
        </w:tabs>
        <w:ind w:left="720" w:hanging="360"/>
      </w:pPr>
      <w:rPr>
        <w:rFonts w:ascii="Arial" w:hAnsi="Arial" w:hint="default"/>
      </w:rPr>
    </w:lvl>
    <w:lvl w:ilvl="1" w:tplc="E374557A">
      <w:start w:val="209"/>
      <w:numFmt w:val="bullet"/>
      <w:lvlText w:val="–"/>
      <w:lvlJc w:val="left"/>
      <w:pPr>
        <w:tabs>
          <w:tab w:val="num" w:pos="1440"/>
        </w:tabs>
        <w:ind w:left="1440" w:hanging="360"/>
      </w:pPr>
      <w:rPr>
        <w:rFonts w:ascii="Arial" w:hAnsi="Arial" w:hint="default"/>
      </w:rPr>
    </w:lvl>
    <w:lvl w:ilvl="2" w:tplc="AFFAA7B8">
      <w:start w:val="209"/>
      <w:numFmt w:val="bullet"/>
      <w:lvlText w:val="-"/>
      <w:lvlJc w:val="left"/>
      <w:pPr>
        <w:tabs>
          <w:tab w:val="num" w:pos="2160"/>
        </w:tabs>
        <w:ind w:left="2160" w:hanging="360"/>
      </w:pPr>
      <w:rPr>
        <w:rFonts w:ascii="Arial" w:hAnsi="Arial" w:hint="default"/>
      </w:rPr>
    </w:lvl>
    <w:lvl w:ilvl="3" w:tplc="D6EA6038">
      <w:start w:val="209"/>
      <w:numFmt w:val="bullet"/>
      <w:lvlText w:val="-"/>
      <w:lvlJc w:val="left"/>
      <w:pPr>
        <w:tabs>
          <w:tab w:val="num" w:pos="2880"/>
        </w:tabs>
        <w:ind w:left="2880" w:hanging="360"/>
      </w:pPr>
      <w:rPr>
        <w:rFonts w:ascii="Arial" w:hAnsi="Arial" w:hint="default"/>
      </w:rPr>
    </w:lvl>
    <w:lvl w:ilvl="4" w:tplc="D304D1BC">
      <w:start w:val="209"/>
      <w:numFmt w:val="bullet"/>
      <w:lvlText w:val="-"/>
      <w:lvlJc w:val="left"/>
      <w:pPr>
        <w:tabs>
          <w:tab w:val="num" w:pos="3600"/>
        </w:tabs>
        <w:ind w:left="3600" w:hanging="360"/>
      </w:pPr>
      <w:rPr>
        <w:rFonts w:ascii="Arial" w:hAnsi="Arial" w:hint="default"/>
      </w:rPr>
    </w:lvl>
    <w:lvl w:ilvl="5" w:tplc="987C7666" w:tentative="1">
      <w:start w:val="1"/>
      <w:numFmt w:val="bullet"/>
      <w:lvlText w:val="•"/>
      <w:lvlJc w:val="left"/>
      <w:pPr>
        <w:tabs>
          <w:tab w:val="num" w:pos="4320"/>
        </w:tabs>
        <w:ind w:left="4320" w:hanging="360"/>
      </w:pPr>
      <w:rPr>
        <w:rFonts w:ascii="Arial" w:hAnsi="Arial" w:hint="default"/>
      </w:rPr>
    </w:lvl>
    <w:lvl w:ilvl="6" w:tplc="B05081D8" w:tentative="1">
      <w:start w:val="1"/>
      <w:numFmt w:val="bullet"/>
      <w:lvlText w:val="•"/>
      <w:lvlJc w:val="left"/>
      <w:pPr>
        <w:tabs>
          <w:tab w:val="num" w:pos="5040"/>
        </w:tabs>
        <w:ind w:left="5040" w:hanging="360"/>
      </w:pPr>
      <w:rPr>
        <w:rFonts w:ascii="Arial" w:hAnsi="Arial" w:hint="default"/>
      </w:rPr>
    </w:lvl>
    <w:lvl w:ilvl="7" w:tplc="E3C6E588" w:tentative="1">
      <w:start w:val="1"/>
      <w:numFmt w:val="bullet"/>
      <w:lvlText w:val="•"/>
      <w:lvlJc w:val="left"/>
      <w:pPr>
        <w:tabs>
          <w:tab w:val="num" w:pos="5760"/>
        </w:tabs>
        <w:ind w:left="5760" w:hanging="360"/>
      </w:pPr>
      <w:rPr>
        <w:rFonts w:ascii="Arial" w:hAnsi="Arial" w:hint="default"/>
      </w:rPr>
    </w:lvl>
    <w:lvl w:ilvl="8" w:tplc="1D1ABA6A" w:tentative="1">
      <w:start w:val="1"/>
      <w:numFmt w:val="bullet"/>
      <w:lvlText w:val="•"/>
      <w:lvlJc w:val="left"/>
      <w:pPr>
        <w:tabs>
          <w:tab w:val="num" w:pos="6480"/>
        </w:tabs>
        <w:ind w:left="6480" w:hanging="360"/>
      </w:pPr>
      <w:rPr>
        <w:rFonts w:ascii="Arial" w:hAnsi="Arial" w:hint="default"/>
      </w:rPr>
    </w:lvl>
  </w:abstractNum>
  <w:abstractNum w:abstractNumId="29">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1">
    <w:nsid w:val="69CD1A73"/>
    <w:multiLevelType w:val="hybridMultilevel"/>
    <w:tmpl w:val="5EF65C52"/>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32">
    <w:nsid w:val="72190360"/>
    <w:multiLevelType w:val="hybridMultilevel"/>
    <w:tmpl w:val="3F46B4A0"/>
    <w:lvl w:ilvl="0" w:tplc="F4A04A02">
      <w:start w:val="1"/>
      <w:numFmt w:val="bullet"/>
      <w:lvlText w:val="•"/>
      <w:lvlJc w:val="left"/>
      <w:pPr>
        <w:tabs>
          <w:tab w:val="num" w:pos="720"/>
        </w:tabs>
        <w:ind w:left="720" w:hanging="360"/>
      </w:pPr>
      <w:rPr>
        <w:rFonts w:ascii="Arial" w:hAnsi="Arial" w:hint="default"/>
      </w:rPr>
    </w:lvl>
    <w:lvl w:ilvl="1" w:tplc="973C4852">
      <w:start w:val="209"/>
      <w:numFmt w:val="bullet"/>
      <w:lvlText w:val="–"/>
      <w:lvlJc w:val="left"/>
      <w:pPr>
        <w:tabs>
          <w:tab w:val="num" w:pos="1440"/>
        </w:tabs>
        <w:ind w:left="1440" w:hanging="360"/>
      </w:pPr>
      <w:rPr>
        <w:rFonts w:ascii="Arial" w:hAnsi="Arial" w:hint="default"/>
      </w:rPr>
    </w:lvl>
    <w:lvl w:ilvl="2" w:tplc="DD8850F0">
      <w:start w:val="209"/>
      <w:numFmt w:val="bullet"/>
      <w:lvlText w:val="-"/>
      <w:lvlJc w:val="left"/>
      <w:pPr>
        <w:tabs>
          <w:tab w:val="num" w:pos="2160"/>
        </w:tabs>
        <w:ind w:left="2160" w:hanging="360"/>
      </w:pPr>
      <w:rPr>
        <w:rFonts w:ascii="Arial" w:hAnsi="Arial" w:hint="default"/>
      </w:rPr>
    </w:lvl>
    <w:lvl w:ilvl="3" w:tplc="6F2419BC" w:tentative="1">
      <w:start w:val="1"/>
      <w:numFmt w:val="bullet"/>
      <w:lvlText w:val="•"/>
      <w:lvlJc w:val="left"/>
      <w:pPr>
        <w:tabs>
          <w:tab w:val="num" w:pos="2880"/>
        </w:tabs>
        <w:ind w:left="2880" w:hanging="360"/>
      </w:pPr>
      <w:rPr>
        <w:rFonts w:ascii="Arial" w:hAnsi="Arial" w:hint="default"/>
      </w:rPr>
    </w:lvl>
    <w:lvl w:ilvl="4" w:tplc="C87A725E" w:tentative="1">
      <w:start w:val="1"/>
      <w:numFmt w:val="bullet"/>
      <w:lvlText w:val="•"/>
      <w:lvlJc w:val="left"/>
      <w:pPr>
        <w:tabs>
          <w:tab w:val="num" w:pos="3600"/>
        </w:tabs>
        <w:ind w:left="3600" w:hanging="360"/>
      </w:pPr>
      <w:rPr>
        <w:rFonts w:ascii="Arial" w:hAnsi="Arial" w:hint="default"/>
      </w:rPr>
    </w:lvl>
    <w:lvl w:ilvl="5" w:tplc="1810719A" w:tentative="1">
      <w:start w:val="1"/>
      <w:numFmt w:val="bullet"/>
      <w:lvlText w:val="•"/>
      <w:lvlJc w:val="left"/>
      <w:pPr>
        <w:tabs>
          <w:tab w:val="num" w:pos="4320"/>
        </w:tabs>
        <w:ind w:left="4320" w:hanging="360"/>
      </w:pPr>
      <w:rPr>
        <w:rFonts w:ascii="Arial" w:hAnsi="Arial" w:hint="default"/>
      </w:rPr>
    </w:lvl>
    <w:lvl w:ilvl="6" w:tplc="A2809F20" w:tentative="1">
      <w:start w:val="1"/>
      <w:numFmt w:val="bullet"/>
      <w:lvlText w:val="•"/>
      <w:lvlJc w:val="left"/>
      <w:pPr>
        <w:tabs>
          <w:tab w:val="num" w:pos="5040"/>
        </w:tabs>
        <w:ind w:left="5040" w:hanging="360"/>
      </w:pPr>
      <w:rPr>
        <w:rFonts w:ascii="Arial" w:hAnsi="Arial" w:hint="default"/>
      </w:rPr>
    </w:lvl>
    <w:lvl w:ilvl="7" w:tplc="13A40080" w:tentative="1">
      <w:start w:val="1"/>
      <w:numFmt w:val="bullet"/>
      <w:lvlText w:val="•"/>
      <w:lvlJc w:val="left"/>
      <w:pPr>
        <w:tabs>
          <w:tab w:val="num" w:pos="5760"/>
        </w:tabs>
        <w:ind w:left="5760" w:hanging="360"/>
      </w:pPr>
      <w:rPr>
        <w:rFonts w:ascii="Arial" w:hAnsi="Arial" w:hint="default"/>
      </w:rPr>
    </w:lvl>
    <w:lvl w:ilvl="8" w:tplc="8DEABE94" w:tentative="1">
      <w:start w:val="1"/>
      <w:numFmt w:val="bullet"/>
      <w:lvlText w:val="•"/>
      <w:lvlJc w:val="left"/>
      <w:pPr>
        <w:tabs>
          <w:tab w:val="num" w:pos="6480"/>
        </w:tabs>
        <w:ind w:left="6480" w:hanging="360"/>
      </w:pPr>
      <w:rPr>
        <w:rFonts w:ascii="Arial" w:hAnsi="Arial" w:hint="default"/>
      </w:rPr>
    </w:lvl>
  </w:abstractNum>
  <w:abstractNum w:abstractNumId="33">
    <w:nsid w:val="77D44E27"/>
    <w:multiLevelType w:val="hybridMultilevel"/>
    <w:tmpl w:val="DA5A587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9395B6C"/>
    <w:multiLevelType w:val="hybridMultilevel"/>
    <w:tmpl w:val="6A7CA124"/>
    <w:lvl w:ilvl="0" w:tplc="D9DAF97A">
      <w:start w:val="1"/>
      <w:numFmt w:val="bullet"/>
      <w:lvlText w:val="•"/>
      <w:lvlJc w:val="left"/>
      <w:pPr>
        <w:ind w:left="840" w:hanging="420"/>
      </w:pPr>
      <w:rPr>
        <w:rFonts w:ascii="Arial" w:hAnsi="Arial" w:hint="default"/>
      </w:rPr>
    </w:lvl>
    <w:lvl w:ilvl="1" w:tplc="E3A02228">
      <w:numFmt w:val="bullet"/>
      <w:lvlText w:val="–"/>
      <w:lvlJc w:val="left"/>
      <w:pPr>
        <w:ind w:left="1260" w:hanging="420"/>
      </w:pPr>
      <w:rPr>
        <w:rFonts w:ascii="Arial" w:hAnsi="Arial" w:hint="default"/>
      </w:rPr>
    </w:lvl>
    <w:lvl w:ilvl="2" w:tplc="D9DAF97A">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nsid w:val="7D044C48"/>
    <w:multiLevelType w:val="hybridMultilevel"/>
    <w:tmpl w:val="FBC2E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30"/>
  </w:num>
  <w:num w:numId="4">
    <w:abstractNumId w:val="33"/>
  </w:num>
  <w:num w:numId="5">
    <w:abstractNumId w:val="17"/>
  </w:num>
  <w:num w:numId="6">
    <w:abstractNumId w:val="27"/>
  </w:num>
  <w:num w:numId="7">
    <w:abstractNumId w:val="3"/>
  </w:num>
  <w:num w:numId="8">
    <w:abstractNumId w:val="23"/>
  </w:num>
  <w:num w:numId="9">
    <w:abstractNumId w:val="24"/>
  </w:num>
  <w:num w:numId="10">
    <w:abstractNumId w:val="34"/>
  </w:num>
  <w:num w:numId="11">
    <w:abstractNumId w:val="4"/>
  </w:num>
  <w:num w:numId="12">
    <w:abstractNumId w:val="25"/>
  </w:num>
  <w:num w:numId="13">
    <w:abstractNumId w:val="2"/>
  </w:num>
  <w:num w:numId="14">
    <w:abstractNumId w:val="7"/>
  </w:num>
  <w:num w:numId="15">
    <w:abstractNumId w:val="18"/>
  </w:num>
  <w:num w:numId="16">
    <w:abstractNumId w:val="0"/>
  </w:num>
  <w:num w:numId="17">
    <w:abstractNumId w:val="29"/>
  </w:num>
  <w:num w:numId="18">
    <w:abstractNumId w:val="14"/>
  </w:num>
  <w:num w:numId="19">
    <w:abstractNumId w:val="22"/>
  </w:num>
  <w:num w:numId="20">
    <w:abstractNumId w:val="31"/>
  </w:num>
  <w:num w:numId="21">
    <w:abstractNumId w:val="20"/>
  </w:num>
  <w:num w:numId="22">
    <w:abstractNumId w:val="19"/>
  </w:num>
  <w:num w:numId="23">
    <w:abstractNumId w:val="5"/>
  </w:num>
  <w:num w:numId="24">
    <w:abstractNumId w:val="8"/>
  </w:num>
  <w:num w:numId="25">
    <w:abstractNumId w:val="1"/>
  </w:num>
  <w:num w:numId="26">
    <w:abstractNumId w:val="12"/>
  </w:num>
  <w:num w:numId="27">
    <w:abstractNumId w:val="15"/>
  </w:num>
  <w:num w:numId="28">
    <w:abstractNumId w:val="35"/>
  </w:num>
  <w:num w:numId="29">
    <w:abstractNumId w:val="13"/>
  </w:num>
  <w:num w:numId="30">
    <w:abstractNumId w:val="11"/>
  </w:num>
  <w:num w:numId="31">
    <w:abstractNumId w:val="28"/>
  </w:num>
  <w:num w:numId="32">
    <w:abstractNumId w:val="32"/>
  </w:num>
  <w:num w:numId="33">
    <w:abstractNumId w:val="21"/>
  </w:num>
  <w:num w:numId="34">
    <w:abstractNumId w:val="9"/>
  </w:num>
  <w:num w:numId="35">
    <w:abstractNumId w:val="9"/>
  </w:num>
  <w:num w:numId="36">
    <w:abstractNumId w:val="6"/>
  </w:num>
  <w:num w:numId="37">
    <w:abstractNumId w:val="10"/>
  </w:num>
  <w:num w:numId="38">
    <w:abstractNumId w:val="16"/>
  </w:num>
  <w:num w:numId="39">
    <w:abstractNumId w:val="9"/>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bordersDoNotSurroundHeader/>
  <w:bordersDoNotSurroundFooter/>
  <w:proofState w:spelling="clean" w:grammar="clean"/>
  <w:trackRevisions/>
  <w:defaultTabStop w:val="720"/>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2E27D0"/>
    <w:rsid w:val="000010B0"/>
    <w:rsid w:val="000015AF"/>
    <w:rsid w:val="00001D79"/>
    <w:rsid w:val="000023C0"/>
    <w:rsid w:val="00002871"/>
    <w:rsid w:val="00002A19"/>
    <w:rsid w:val="000035DB"/>
    <w:rsid w:val="00003767"/>
    <w:rsid w:val="00004A8C"/>
    <w:rsid w:val="000058C3"/>
    <w:rsid w:val="00005B94"/>
    <w:rsid w:val="000062B9"/>
    <w:rsid w:val="00006EDB"/>
    <w:rsid w:val="00007771"/>
    <w:rsid w:val="00007A41"/>
    <w:rsid w:val="000105AD"/>
    <w:rsid w:val="000105D8"/>
    <w:rsid w:val="00011154"/>
    <w:rsid w:val="000114C2"/>
    <w:rsid w:val="0001158B"/>
    <w:rsid w:val="00011765"/>
    <w:rsid w:val="00011A1F"/>
    <w:rsid w:val="00011A8B"/>
    <w:rsid w:val="00011D36"/>
    <w:rsid w:val="00011D79"/>
    <w:rsid w:val="00012219"/>
    <w:rsid w:val="00012B2C"/>
    <w:rsid w:val="0001351A"/>
    <w:rsid w:val="00013E75"/>
    <w:rsid w:val="00014629"/>
    <w:rsid w:val="0001491F"/>
    <w:rsid w:val="00014E0B"/>
    <w:rsid w:val="00015248"/>
    <w:rsid w:val="00015754"/>
    <w:rsid w:val="00015AF5"/>
    <w:rsid w:val="00015FC4"/>
    <w:rsid w:val="00016EC4"/>
    <w:rsid w:val="00017608"/>
    <w:rsid w:val="000176A4"/>
    <w:rsid w:val="00017BDA"/>
    <w:rsid w:val="00021568"/>
    <w:rsid w:val="00021B05"/>
    <w:rsid w:val="00021DB3"/>
    <w:rsid w:val="00022096"/>
    <w:rsid w:val="000221A1"/>
    <w:rsid w:val="00022AFE"/>
    <w:rsid w:val="000231E2"/>
    <w:rsid w:val="000231FC"/>
    <w:rsid w:val="0002349D"/>
    <w:rsid w:val="00024114"/>
    <w:rsid w:val="000245DB"/>
    <w:rsid w:val="00024976"/>
    <w:rsid w:val="0002517E"/>
    <w:rsid w:val="000255DF"/>
    <w:rsid w:val="000257D1"/>
    <w:rsid w:val="00025B46"/>
    <w:rsid w:val="00025D15"/>
    <w:rsid w:val="00026120"/>
    <w:rsid w:val="000262C5"/>
    <w:rsid w:val="0002724B"/>
    <w:rsid w:val="000310B5"/>
    <w:rsid w:val="0003161C"/>
    <w:rsid w:val="00031D08"/>
    <w:rsid w:val="000323E2"/>
    <w:rsid w:val="00032686"/>
    <w:rsid w:val="00032FE6"/>
    <w:rsid w:val="000332BB"/>
    <w:rsid w:val="000346FD"/>
    <w:rsid w:val="000347AA"/>
    <w:rsid w:val="00035637"/>
    <w:rsid w:val="0003660D"/>
    <w:rsid w:val="00036FF7"/>
    <w:rsid w:val="000374AD"/>
    <w:rsid w:val="00037FB1"/>
    <w:rsid w:val="000401F8"/>
    <w:rsid w:val="00040204"/>
    <w:rsid w:val="00040DDD"/>
    <w:rsid w:val="000412C2"/>
    <w:rsid w:val="00041599"/>
    <w:rsid w:val="00041BA1"/>
    <w:rsid w:val="00042C43"/>
    <w:rsid w:val="00042EA6"/>
    <w:rsid w:val="00043797"/>
    <w:rsid w:val="00044DF1"/>
    <w:rsid w:val="00044E1A"/>
    <w:rsid w:val="000457E1"/>
    <w:rsid w:val="0004585D"/>
    <w:rsid w:val="00046B2A"/>
    <w:rsid w:val="00046DB0"/>
    <w:rsid w:val="00047195"/>
    <w:rsid w:val="000474B5"/>
    <w:rsid w:val="00047C0A"/>
    <w:rsid w:val="0005000C"/>
    <w:rsid w:val="00050A2C"/>
    <w:rsid w:val="00050B0A"/>
    <w:rsid w:val="00051369"/>
    <w:rsid w:val="00051FA0"/>
    <w:rsid w:val="0005300F"/>
    <w:rsid w:val="00053233"/>
    <w:rsid w:val="00053664"/>
    <w:rsid w:val="000536BD"/>
    <w:rsid w:val="00053791"/>
    <w:rsid w:val="0005398B"/>
    <w:rsid w:val="00053CD9"/>
    <w:rsid w:val="00053D72"/>
    <w:rsid w:val="00054DE3"/>
    <w:rsid w:val="00055388"/>
    <w:rsid w:val="00056506"/>
    <w:rsid w:val="0005687C"/>
    <w:rsid w:val="00056D9A"/>
    <w:rsid w:val="00057967"/>
    <w:rsid w:val="00060315"/>
    <w:rsid w:val="00060816"/>
    <w:rsid w:val="000609A2"/>
    <w:rsid w:val="00061426"/>
    <w:rsid w:val="000623BE"/>
    <w:rsid w:val="0006241F"/>
    <w:rsid w:val="00063328"/>
    <w:rsid w:val="00064353"/>
    <w:rsid w:val="00064C3D"/>
    <w:rsid w:val="00064F74"/>
    <w:rsid w:val="00065075"/>
    <w:rsid w:val="000656B7"/>
    <w:rsid w:val="00065F38"/>
    <w:rsid w:val="000667B3"/>
    <w:rsid w:val="000669BA"/>
    <w:rsid w:val="00066C9B"/>
    <w:rsid w:val="00067A8F"/>
    <w:rsid w:val="00067C2E"/>
    <w:rsid w:val="00067FA1"/>
    <w:rsid w:val="00070B61"/>
    <w:rsid w:val="00070FF6"/>
    <w:rsid w:val="000714D5"/>
    <w:rsid w:val="00072377"/>
    <w:rsid w:val="000729B4"/>
    <w:rsid w:val="00073AB8"/>
    <w:rsid w:val="00074282"/>
    <w:rsid w:val="00074467"/>
    <w:rsid w:val="000745A0"/>
    <w:rsid w:val="000745A8"/>
    <w:rsid w:val="00074BD1"/>
    <w:rsid w:val="00075B4C"/>
    <w:rsid w:val="00075D3C"/>
    <w:rsid w:val="00076049"/>
    <w:rsid w:val="000764E5"/>
    <w:rsid w:val="00076A1D"/>
    <w:rsid w:val="00076AE1"/>
    <w:rsid w:val="00077C8A"/>
    <w:rsid w:val="00080E8B"/>
    <w:rsid w:val="00080F9F"/>
    <w:rsid w:val="00081262"/>
    <w:rsid w:val="00081961"/>
    <w:rsid w:val="00082642"/>
    <w:rsid w:val="000826DF"/>
    <w:rsid w:val="00082AA0"/>
    <w:rsid w:val="0008303C"/>
    <w:rsid w:val="00083091"/>
    <w:rsid w:val="00083572"/>
    <w:rsid w:val="00084D76"/>
    <w:rsid w:val="00084FB4"/>
    <w:rsid w:val="00085294"/>
    <w:rsid w:val="00085843"/>
    <w:rsid w:val="00085B56"/>
    <w:rsid w:val="00085C7F"/>
    <w:rsid w:val="00085DB1"/>
    <w:rsid w:val="00086643"/>
    <w:rsid w:val="00090029"/>
    <w:rsid w:val="000903D1"/>
    <w:rsid w:val="00091D90"/>
    <w:rsid w:val="000920BD"/>
    <w:rsid w:val="00092962"/>
    <w:rsid w:val="000936E2"/>
    <w:rsid w:val="0009584C"/>
    <w:rsid w:val="00095DA3"/>
    <w:rsid w:val="000A05AD"/>
    <w:rsid w:val="000A1B00"/>
    <w:rsid w:val="000A1D8E"/>
    <w:rsid w:val="000A2235"/>
    <w:rsid w:val="000A2B39"/>
    <w:rsid w:val="000A2F97"/>
    <w:rsid w:val="000A3A0E"/>
    <w:rsid w:val="000A520A"/>
    <w:rsid w:val="000A5C2B"/>
    <w:rsid w:val="000A6717"/>
    <w:rsid w:val="000A6DB8"/>
    <w:rsid w:val="000A7954"/>
    <w:rsid w:val="000A7B2E"/>
    <w:rsid w:val="000B00FB"/>
    <w:rsid w:val="000B01C0"/>
    <w:rsid w:val="000B034E"/>
    <w:rsid w:val="000B0686"/>
    <w:rsid w:val="000B111D"/>
    <w:rsid w:val="000B120F"/>
    <w:rsid w:val="000B1298"/>
    <w:rsid w:val="000B12EC"/>
    <w:rsid w:val="000B1544"/>
    <w:rsid w:val="000B21C6"/>
    <w:rsid w:val="000B2CDC"/>
    <w:rsid w:val="000B2F30"/>
    <w:rsid w:val="000B335A"/>
    <w:rsid w:val="000B3533"/>
    <w:rsid w:val="000B4058"/>
    <w:rsid w:val="000B415E"/>
    <w:rsid w:val="000B4579"/>
    <w:rsid w:val="000B496D"/>
    <w:rsid w:val="000B4E52"/>
    <w:rsid w:val="000B52E2"/>
    <w:rsid w:val="000B5632"/>
    <w:rsid w:val="000B5953"/>
    <w:rsid w:val="000B73C6"/>
    <w:rsid w:val="000B7BA6"/>
    <w:rsid w:val="000B7FEA"/>
    <w:rsid w:val="000C0420"/>
    <w:rsid w:val="000C0965"/>
    <w:rsid w:val="000C115A"/>
    <w:rsid w:val="000C323A"/>
    <w:rsid w:val="000C393D"/>
    <w:rsid w:val="000C5B75"/>
    <w:rsid w:val="000C6195"/>
    <w:rsid w:val="000C61FB"/>
    <w:rsid w:val="000C64B1"/>
    <w:rsid w:val="000C6AA6"/>
    <w:rsid w:val="000C6C6E"/>
    <w:rsid w:val="000D06B9"/>
    <w:rsid w:val="000D0C57"/>
    <w:rsid w:val="000D1298"/>
    <w:rsid w:val="000D181A"/>
    <w:rsid w:val="000D2A16"/>
    <w:rsid w:val="000D3656"/>
    <w:rsid w:val="000D368F"/>
    <w:rsid w:val="000D50FD"/>
    <w:rsid w:val="000D5619"/>
    <w:rsid w:val="000D5715"/>
    <w:rsid w:val="000D6A35"/>
    <w:rsid w:val="000D6A9B"/>
    <w:rsid w:val="000D6C6F"/>
    <w:rsid w:val="000D7B58"/>
    <w:rsid w:val="000D7CF0"/>
    <w:rsid w:val="000E06AE"/>
    <w:rsid w:val="000E0F0C"/>
    <w:rsid w:val="000E2C9D"/>
    <w:rsid w:val="000E345F"/>
    <w:rsid w:val="000E3CD2"/>
    <w:rsid w:val="000E4149"/>
    <w:rsid w:val="000E50ED"/>
    <w:rsid w:val="000E5664"/>
    <w:rsid w:val="000E569B"/>
    <w:rsid w:val="000E63D7"/>
    <w:rsid w:val="000E71A3"/>
    <w:rsid w:val="000E7948"/>
    <w:rsid w:val="000F046C"/>
    <w:rsid w:val="000F087E"/>
    <w:rsid w:val="000F0D2B"/>
    <w:rsid w:val="000F0ED6"/>
    <w:rsid w:val="000F16E3"/>
    <w:rsid w:val="000F1A6A"/>
    <w:rsid w:val="000F286A"/>
    <w:rsid w:val="000F4382"/>
    <w:rsid w:val="000F460A"/>
    <w:rsid w:val="000F4805"/>
    <w:rsid w:val="000F5574"/>
    <w:rsid w:val="000F5826"/>
    <w:rsid w:val="000F5F0B"/>
    <w:rsid w:val="000F6033"/>
    <w:rsid w:val="000F6727"/>
    <w:rsid w:val="000F71E3"/>
    <w:rsid w:val="000F73C3"/>
    <w:rsid w:val="000F7B09"/>
    <w:rsid w:val="0010215E"/>
    <w:rsid w:val="00102335"/>
    <w:rsid w:val="00102665"/>
    <w:rsid w:val="00102763"/>
    <w:rsid w:val="00102B6F"/>
    <w:rsid w:val="0010322C"/>
    <w:rsid w:val="0010322F"/>
    <w:rsid w:val="001040B2"/>
    <w:rsid w:val="00104C88"/>
    <w:rsid w:val="001057EA"/>
    <w:rsid w:val="0010639A"/>
    <w:rsid w:val="00106E38"/>
    <w:rsid w:val="0010745C"/>
    <w:rsid w:val="00110894"/>
    <w:rsid w:val="001109F5"/>
    <w:rsid w:val="00110C55"/>
    <w:rsid w:val="00110E9F"/>
    <w:rsid w:val="0011195A"/>
    <w:rsid w:val="00111A67"/>
    <w:rsid w:val="00111F02"/>
    <w:rsid w:val="0011207D"/>
    <w:rsid w:val="00112776"/>
    <w:rsid w:val="0011310B"/>
    <w:rsid w:val="00113539"/>
    <w:rsid w:val="001138BA"/>
    <w:rsid w:val="00113AAB"/>
    <w:rsid w:val="00113CEB"/>
    <w:rsid w:val="0011455E"/>
    <w:rsid w:val="00115776"/>
    <w:rsid w:val="00115D38"/>
    <w:rsid w:val="00115E49"/>
    <w:rsid w:val="001162D7"/>
    <w:rsid w:val="00116E74"/>
    <w:rsid w:val="00116EA3"/>
    <w:rsid w:val="001174DF"/>
    <w:rsid w:val="0012069C"/>
    <w:rsid w:val="00121311"/>
    <w:rsid w:val="00121FEF"/>
    <w:rsid w:val="00122EFB"/>
    <w:rsid w:val="00123F07"/>
    <w:rsid w:val="00124C6E"/>
    <w:rsid w:val="00124F37"/>
    <w:rsid w:val="00125008"/>
    <w:rsid w:val="00125073"/>
    <w:rsid w:val="001264CD"/>
    <w:rsid w:val="00126748"/>
    <w:rsid w:val="0012745C"/>
    <w:rsid w:val="00130209"/>
    <w:rsid w:val="00130D9B"/>
    <w:rsid w:val="00130EB0"/>
    <w:rsid w:val="001315D8"/>
    <w:rsid w:val="00133602"/>
    <w:rsid w:val="001347B2"/>
    <w:rsid w:val="00134865"/>
    <w:rsid w:val="00134D97"/>
    <w:rsid w:val="00135723"/>
    <w:rsid w:val="001358ED"/>
    <w:rsid w:val="00136227"/>
    <w:rsid w:val="00137014"/>
    <w:rsid w:val="00137F97"/>
    <w:rsid w:val="00137FF3"/>
    <w:rsid w:val="0014048F"/>
    <w:rsid w:val="0014104E"/>
    <w:rsid w:val="0014180E"/>
    <w:rsid w:val="00141D56"/>
    <w:rsid w:val="00141DF5"/>
    <w:rsid w:val="001423DD"/>
    <w:rsid w:val="001424BC"/>
    <w:rsid w:val="00143939"/>
    <w:rsid w:val="00143B61"/>
    <w:rsid w:val="001443F3"/>
    <w:rsid w:val="00144BFF"/>
    <w:rsid w:val="00144D6C"/>
    <w:rsid w:val="001457D9"/>
    <w:rsid w:val="001462F1"/>
    <w:rsid w:val="00146CCD"/>
    <w:rsid w:val="00150348"/>
    <w:rsid w:val="00150556"/>
    <w:rsid w:val="0015055B"/>
    <w:rsid w:val="00150BA2"/>
    <w:rsid w:val="00150E3E"/>
    <w:rsid w:val="0015102E"/>
    <w:rsid w:val="001512E6"/>
    <w:rsid w:val="00153202"/>
    <w:rsid w:val="00153B8E"/>
    <w:rsid w:val="00153BAC"/>
    <w:rsid w:val="00153E61"/>
    <w:rsid w:val="00154285"/>
    <w:rsid w:val="001542FC"/>
    <w:rsid w:val="0015436C"/>
    <w:rsid w:val="00154EE0"/>
    <w:rsid w:val="00154F08"/>
    <w:rsid w:val="00154F9A"/>
    <w:rsid w:val="00155375"/>
    <w:rsid w:val="00156D6C"/>
    <w:rsid w:val="00156E89"/>
    <w:rsid w:val="00157427"/>
    <w:rsid w:val="00157E3D"/>
    <w:rsid w:val="001600EB"/>
    <w:rsid w:val="00160539"/>
    <w:rsid w:val="00161B62"/>
    <w:rsid w:val="0016398E"/>
    <w:rsid w:val="00163BE3"/>
    <w:rsid w:val="00163D6D"/>
    <w:rsid w:val="00164410"/>
    <w:rsid w:val="00165A28"/>
    <w:rsid w:val="00165E20"/>
    <w:rsid w:val="00165F22"/>
    <w:rsid w:val="00166ED8"/>
    <w:rsid w:val="00166F69"/>
    <w:rsid w:val="00167157"/>
    <w:rsid w:val="001671A8"/>
    <w:rsid w:val="00167353"/>
    <w:rsid w:val="0016736C"/>
    <w:rsid w:val="00170233"/>
    <w:rsid w:val="00170B4F"/>
    <w:rsid w:val="00171065"/>
    <w:rsid w:val="00171482"/>
    <w:rsid w:val="00171ED2"/>
    <w:rsid w:val="001720BA"/>
    <w:rsid w:val="00172764"/>
    <w:rsid w:val="001728A8"/>
    <w:rsid w:val="00172993"/>
    <w:rsid w:val="00172EBC"/>
    <w:rsid w:val="00173331"/>
    <w:rsid w:val="00173874"/>
    <w:rsid w:val="0017478C"/>
    <w:rsid w:val="00175DDD"/>
    <w:rsid w:val="001761B5"/>
    <w:rsid w:val="00176412"/>
    <w:rsid w:val="00176D63"/>
    <w:rsid w:val="00177673"/>
    <w:rsid w:val="0017776E"/>
    <w:rsid w:val="00177AE3"/>
    <w:rsid w:val="0018161F"/>
    <w:rsid w:val="001817B1"/>
    <w:rsid w:val="001828AD"/>
    <w:rsid w:val="00183117"/>
    <w:rsid w:val="00183514"/>
    <w:rsid w:val="00183BDD"/>
    <w:rsid w:val="00183C68"/>
    <w:rsid w:val="00184AF9"/>
    <w:rsid w:val="00184E66"/>
    <w:rsid w:val="00185D58"/>
    <w:rsid w:val="00185DEA"/>
    <w:rsid w:val="0018679F"/>
    <w:rsid w:val="00186BDF"/>
    <w:rsid w:val="00187A7C"/>
    <w:rsid w:val="00190B55"/>
    <w:rsid w:val="00190E9F"/>
    <w:rsid w:val="001911A3"/>
    <w:rsid w:val="001912B0"/>
    <w:rsid w:val="00191383"/>
    <w:rsid w:val="00192509"/>
    <w:rsid w:val="00192C48"/>
    <w:rsid w:val="00194772"/>
    <w:rsid w:val="00194C6E"/>
    <w:rsid w:val="0019551E"/>
    <w:rsid w:val="00195682"/>
    <w:rsid w:val="00195B9A"/>
    <w:rsid w:val="001963FF"/>
    <w:rsid w:val="0019640F"/>
    <w:rsid w:val="001971B1"/>
    <w:rsid w:val="001976D9"/>
    <w:rsid w:val="00197741"/>
    <w:rsid w:val="001978E0"/>
    <w:rsid w:val="001A134A"/>
    <w:rsid w:val="001A1598"/>
    <w:rsid w:val="001A1626"/>
    <w:rsid w:val="001A1910"/>
    <w:rsid w:val="001A2660"/>
    <w:rsid w:val="001A2AEE"/>
    <w:rsid w:val="001A2C5D"/>
    <w:rsid w:val="001A300D"/>
    <w:rsid w:val="001A339D"/>
    <w:rsid w:val="001A39C8"/>
    <w:rsid w:val="001A4290"/>
    <w:rsid w:val="001A44A0"/>
    <w:rsid w:val="001A4BA7"/>
    <w:rsid w:val="001A552B"/>
    <w:rsid w:val="001A573B"/>
    <w:rsid w:val="001A616E"/>
    <w:rsid w:val="001A6623"/>
    <w:rsid w:val="001A6A6D"/>
    <w:rsid w:val="001A72CC"/>
    <w:rsid w:val="001A7E27"/>
    <w:rsid w:val="001A7F45"/>
    <w:rsid w:val="001B04F5"/>
    <w:rsid w:val="001B057C"/>
    <w:rsid w:val="001B146E"/>
    <w:rsid w:val="001B18D0"/>
    <w:rsid w:val="001B1A2E"/>
    <w:rsid w:val="001B1B15"/>
    <w:rsid w:val="001B1D33"/>
    <w:rsid w:val="001B1D86"/>
    <w:rsid w:val="001B1E57"/>
    <w:rsid w:val="001B21E5"/>
    <w:rsid w:val="001B28AB"/>
    <w:rsid w:val="001B3BCF"/>
    <w:rsid w:val="001B4201"/>
    <w:rsid w:val="001B5284"/>
    <w:rsid w:val="001B73AC"/>
    <w:rsid w:val="001B7414"/>
    <w:rsid w:val="001B7A1C"/>
    <w:rsid w:val="001B7E86"/>
    <w:rsid w:val="001C19A7"/>
    <w:rsid w:val="001C2243"/>
    <w:rsid w:val="001C2702"/>
    <w:rsid w:val="001C277B"/>
    <w:rsid w:val="001C3089"/>
    <w:rsid w:val="001C312C"/>
    <w:rsid w:val="001C3432"/>
    <w:rsid w:val="001C3462"/>
    <w:rsid w:val="001C3C5D"/>
    <w:rsid w:val="001C3E21"/>
    <w:rsid w:val="001C4509"/>
    <w:rsid w:val="001C5A89"/>
    <w:rsid w:val="001C6680"/>
    <w:rsid w:val="001C6925"/>
    <w:rsid w:val="001C6CAE"/>
    <w:rsid w:val="001C7454"/>
    <w:rsid w:val="001D00E6"/>
    <w:rsid w:val="001D0242"/>
    <w:rsid w:val="001D02ED"/>
    <w:rsid w:val="001D050E"/>
    <w:rsid w:val="001D107B"/>
    <w:rsid w:val="001D13E9"/>
    <w:rsid w:val="001D1AC9"/>
    <w:rsid w:val="001D2053"/>
    <w:rsid w:val="001D2375"/>
    <w:rsid w:val="001D2489"/>
    <w:rsid w:val="001D2583"/>
    <w:rsid w:val="001D27C6"/>
    <w:rsid w:val="001D302D"/>
    <w:rsid w:val="001D3071"/>
    <w:rsid w:val="001D403C"/>
    <w:rsid w:val="001D40F3"/>
    <w:rsid w:val="001D4A7A"/>
    <w:rsid w:val="001D6AA9"/>
    <w:rsid w:val="001E062E"/>
    <w:rsid w:val="001E0952"/>
    <w:rsid w:val="001E0D7E"/>
    <w:rsid w:val="001E157D"/>
    <w:rsid w:val="001E2A8E"/>
    <w:rsid w:val="001E2D40"/>
    <w:rsid w:val="001E330E"/>
    <w:rsid w:val="001E3498"/>
    <w:rsid w:val="001E3639"/>
    <w:rsid w:val="001E46E5"/>
    <w:rsid w:val="001E4748"/>
    <w:rsid w:val="001E4A0A"/>
    <w:rsid w:val="001E53B1"/>
    <w:rsid w:val="001E6476"/>
    <w:rsid w:val="001E6707"/>
    <w:rsid w:val="001E70F8"/>
    <w:rsid w:val="001F1227"/>
    <w:rsid w:val="001F1F72"/>
    <w:rsid w:val="001F2242"/>
    <w:rsid w:val="001F238B"/>
    <w:rsid w:val="001F2721"/>
    <w:rsid w:val="001F2877"/>
    <w:rsid w:val="001F2E00"/>
    <w:rsid w:val="001F2EE6"/>
    <w:rsid w:val="001F30C2"/>
    <w:rsid w:val="001F3716"/>
    <w:rsid w:val="001F37B3"/>
    <w:rsid w:val="001F3CDE"/>
    <w:rsid w:val="001F556E"/>
    <w:rsid w:val="001F5ACF"/>
    <w:rsid w:val="001F5BB2"/>
    <w:rsid w:val="001F62B6"/>
    <w:rsid w:val="001F72CA"/>
    <w:rsid w:val="001F7468"/>
    <w:rsid w:val="001F7760"/>
    <w:rsid w:val="00200026"/>
    <w:rsid w:val="00200423"/>
    <w:rsid w:val="002008AE"/>
    <w:rsid w:val="002023B9"/>
    <w:rsid w:val="002030AC"/>
    <w:rsid w:val="002030C3"/>
    <w:rsid w:val="00203166"/>
    <w:rsid w:val="0020332A"/>
    <w:rsid w:val="002037BB"/>
    <w:rsid w:val="00203CF3"/>
    <w:rsid w:val="00203D30"/>
    <w:rsid w:val="002042EB"/>
    <w:rsid w:val="00206A96"/>
    <w:rsid w:val="002079F2"/>
    <w:rsid w:val="00207FB4"/>
    <w:rsid w:val="00211D73"/>
    <w:rsid w:val="00213D7E"/>
    <w:rsid w:val="0021444F"/>
    <w:rsid w:val="002146E7"/>
    <w:rsid w:val="002149F9"/>
    <w:rsid w:val="00215093"/>
    <w:rsid w:val="00215393"/>
    <w:rsid w:val="002158AC"/>
    <w:rsid w:val="00215EEA"/>
    <w:rsid w:val="002162FC"/>
    <w:rsid w:val="00216339"/>
    <w:rsid w:val="00216BDE"/>
    <w:rsid w:val="002170C3"/>
    <w:rsid w:val="00220CBE"/>
    <w:rsid w:val="002210DC"/>
    <w:rsid w:val="00221727"/>
    <w:rsid w:val="00221A06"/>
    <w:rsid w:val="00222914"/>
    <w:rsid w:val="002229FB"/>
    <w:rsid w:val="00222BD0"/>
    <w:rsid w:val="00222DEA"/>
    <w:rsid w:val="002232CC"/>
    <w:rsid w:val="00225D8F"/>
    <w:rsid w:val="002261E0"/>
    <w:rsid w:val="00226220"/>
    <w:rsid w:val="00226A79"/>
    <w:rsid w:val="00226CF0"/>
    <w:rsid w:val="002272FD"/>
    <w:rsid w:val="0022759C"/>
    <w:rsid w:val="002276EE"/>
    <w:rsid w:val="00227EF2"/>
    <w:rsid w:val="00230191"/>
    <w:rsid w:val="002303BD"/>
    <w:rsid w:val="0023078F"/>
    <w:rsid w:val="00230AF3"/>
    <w:rsid w:val="0023246C"/>
    <w:rsid w:val="002332E4"/>
    <w:rsid w:val="00234FC4"/>
    <w:rsid w:val="00235D9B"/>
    <w:rsid w:val="002374E7"/>
    <w:rsid w:val="00237CC4"/>
    <w:rsid w:val="00240060"/>
    <w:rsid w:val="00240217"/>
    <w:rsid w:val="00240676"/>
    <w:rsid w:val="00240C8A"/>
    <w:rsid w:val="002428AB"/>
    <w:rsid w:val="002436A5"/>
    <w:rsid w:val="002442D7"/>
    <w:rsid w:val="0024467C"/>
    <w:rsid w:val="002448D4"/>
    <w:rsid w:val="00245666"/>
    <w:rsid w:val="00245D88"/>
    <w:rsid w:val="00245D9B"/>
    <w:rsid w:val="00246101"/>
    <w:rsid w:val="00246CAF"/>
    <w:rsid w:val="002474E9"/>
    <w:rsid w:val="00247C42"/>
    <w:rsid w:val="00247D0C"/>
    <w:rsid w:val="00247D4A"/>
    <w:rsid w:val="002502D4"/>
    <w:rsid w:val="0025150C"/>
    <w:rsid w:val="00251B76"/>
    <w:rsid w:val="00251FD8"/>
    <w:rsid w:val="0025242B"/>
    <w:rsid w:val="00253A07"/>
    <w:rsid w:val="00253CB6"/>
    <w:rsid w:val="0025403B"/>
    <w:rsid w:val="0025430C"/>
    <w:rsid w:val="00254494"/>
    <w:rsid w:val="00254700"/>
    <w:rsid w:val="002552D0"/>
    <w:rsid w:val="00255BFC"/>
    <w:rsid w:val="00255C93"/>
    <w:rsid w:val="00255CE8"/>
    <w:rsid w:val="00255D0A"/>
    <w:rsid w:val="00256141"/>
    <w:rsid w:val="002577A0"/>
    <w:rsid w:val="00261A91"/>
    <w:rsid w:val="00262231"/>
    <w:rsid w:val="002627CA"/>
    <w:rsid w:val="00262A42"/>
    <w:rsid w:val="0026541D"/>
    <w:rsid w:val="0026681E"/>
    <w:rsid w:val="002668E7"/>
    <w:rsid w:val="00266989"/>
    <w:rsid w:val="00266B33"/>
    <w:rsid w:val="00266C94"/>
    <w:rsid w:val="00266E85"/>
    <w:rsid w:val="0026700D"/>
    <w:rsid w:val="00267151"/>
    <w:rsid w:val="002709ED"/>
    <w:rsid w:val="00270BE2"/>
    <w:rsid w:val="00270E9E"/>
    <w:rsid w:val="0027147A"/>
    <w:rsid w:val="00272279"/>
    <w:rsid w:val="002729CB"/>
    <w:rsid w:val="00273512"/>
    <w:rsid w:val="00273616"/>
    <w:rsid w:val="002754CA"/>
    <w:rsid w:val="00275683"/>
    <w:rsid w:val="00275BDB"/>
    <w:rsid w:val="00275DED"/>
    <w:rsid w:val="00276248"/>
    <w:rsid w:val="002768E3"/>
    <w:rsid w:val="002768EC"/>
    <w:rsid w:val="002806F1"/>
    <w:rsid w:val="00280B40"/>
    <w:rsid w:val="0028101A"/>
    <w:rsid w:val="00281211"/>
    <w:rsid w:val="00281BA0"/>
    <w:rsid w:val="0028248E"/>
    <w:rsid w:val="00282B33"/>
    <w:rsid w:val="00282F78"/>
    <w:rsid w:val="002830DA"/>
    <w:rsid w:val="00283283"/>
    <w:rsid w:val="00283415"/>
    <w:rsid w:val="0028357D"/>
    <w:rsid w:val="00283C0D"/>
    <w:rsid w:val="00284210"/>
    <w:rsid w:val="00284D86"/>
    <w:rsid w:val="00284F92"/>
    <w:rsid w:val="00285C4C"/>
    <w:rsid w:val="00285CC7"/>
    <w:rsid w:val="0028682B"/>
    <w:rsid w:val="00286AB2"/>
    <w:rsid w:val="00286D43"/>
    <w:rsid w:val="00286D52"/>
    <w:rsid w:val="00287796"/>
    <w:rsid w:val="002903B7"/>
    <w:rsid w:val="002904A3"/>
    <w:rsid w:val="00290519"/>
    <w:rsid w:val="00290C46"/>
    <w:rsid w:val="0029141A"/>
    <w:rsid w:val="00291A14"/>
    <w:rsid w:val="002928A5"/>
    <w:rsid w:val="00292CB5"/>
    <w:rsid w:val="00293BB5"/>
    <w:rsid w:val="002944E8"/>
    <w:rsid w:val="002945CD"/>
    <w:rsid w:val="00295433"/>
    <w:rsid w:val="002961A4"/>
    <w:rsid w:val="002972B1"/>
    <w:rsid w:val="002979C3"/>
    <w:rsid w:val="002A0A35"/>
    <w:rsid w:val="002A1A02"/>
    <w:rsid w:val="002A20A0"/>
    <w:rsid w:val="002A2635"/>
    <w:rsid w:val="002A2A03"/>
    <w:rsid w:val="002A2A29"/>
    <w:rsid w:val="002A2A60"/>
    <w:rsid w:val="002A2AC5"/>
    <w:rsid w:val="002A379D"/>
    <w:rsid w:val="002A3F85"/>
    <w:rsid w:val="002A4719"/>
    <w:rsid w:val="002A482F"/>
    <w:rsid w:val="002A5D69"/>
    <w:rsid w:val="002A6065"/>
    <w:rsid w:val="002A6725"/>
    <w:rsid w:val="002A6C04"/>
    <w:rsid w:val="002A6DE7"/>
    <w:rsid w:val="002A6E65"/>
    <w:rsid w:val="002A6EA9"/>
    <w:rsid w:val="002B011B"/>
    <w:rsid w:val="002B018D"/>
    <w:rsid w:val="002B1119"/>
    <w:rsid w:val="002B1C4E"/>
    <w:rsid w:val="002B2533"/>
    <w:rsid w:val="002B32C2"/>
    <w:rsid w:val="002B4972"/>
    <w:rsid w:val="002B5B4F"/>
    <w:rsid w:val="002B5B6E"/>
    <w:rsid w:val="002B6D29"/>
    <w:rsid w:val="002B6E5C"/>
    <w:rsid w:val="002B6F30"/>
    <w:rsid w:val="002B7638"/>
    <w:rsid w:val="002B798D"/>
    <w:rsid w:val="002C0149"/>
    <w:rsid w:val="002C1F25"/>
    <w:rsid w:val="002C259E"/>
    <w:rsid w:val="002C3322"/>
    <w:rsid w:val="002C3B14"/>
    <w:rsid w:val="002C4955"/>
    <w:rsid w:val="002C573E"/>
    <w:rsid w:val="002C60B7"/>
    <w:rsid w:val="002C670C"/>
    <w:rsid w:val="002C68A5"/>
    <w:rsid w:val="002C6AC6"/>
    <w:rsid w:val="002C6BC2"/>
    <w:rsid w:val="002C73C1"/>
    <w:rsid w:val="002C7F18"/>
    <w:rsid w:val="002D1EED"/>
    <w:rsid w:val="002D2589"/>
    <w:rsid w:val="002D29A2"/>
    <w:rsid w:val="002D2EF5"/>
    <w:rsid w:val="002D3455"/>
    <w:rsid w:val="002D3C34"/>
    <w:rsid w:val="002D3D0A"/>
    <w:rsid w:val="002D4000"/>
    <w:rsid w:val="002D40D6"/>
    <w:rsid w:val="002D552E"/>
    <w:rsid w:val="002D58B4"/>
    <w:rsid w:val="002D5F90"/>
    <w:rsid w:val="002D6A6C"/>
    <w:rsid w:val="002D7E80"/>
    <w:rsid w:val="002E121F"/>
    <w:rsid w:val="002E1BD8"/>
    <w:rsid w:val="002E27D0"/>
    <w:rsid w:val="002E2893"/>
    <w:rsid w:val="002E2E29"/>
    <w:rsid w:val="002E3041"/>
    <w:rsid w:val="002E30C9"/>
    <w:rsid w:val="002E362D"/>
    <w:rsid w:val="002E3BCB"/>
    <w:rsid w:val="002E3C7E"/>
    <w:rsid w:val="002E552D"/>
    <w:rsid w:val="002E6B89"/>
    <w:rsid w:val="002E7A44"/>
    <w:rsid w:val="002E7DA9"/>
    <w:rsid w:val="002F026D"/>
    <w:rsid w:val="002F1675"/>
    <w:rsid w:val="002F281B"/>
    <w:rsid w:val="002F2861"/>
    <w:rsid w:val="002F2BEA"/>
    <w:rsid w:val="002F2CD6"/>
    <w:rsid w:val="002F3277"/>
    <w:rsid w:val="002F32CC"/>
    <w:rsid w:val="002F3D37"/>
    <w:rsid w:val="002F43E9"/>
    <w:rsid w:val="002F4A57"/>
    <w:rsid w:val="002F4D9E"/>
    <w:rsid w:val="002F56C7"/>
    <w:rsid w:val="002F58E9"/>
    <w:rsid w:val="002F64FA"/>
    <w:rsid w:val="002F75D4"/>
    <w:rsid w:val="002F7B5A"/>
    <w:rsid w:val="0030076C"/>
    <w:rsid w:val="00300CA7"/>
    <w:rsid w:val="003022DE"/>
    <w:rsid w:val="00302823"/>
    <w:rsid w:val="0030449D"/>
    <w:rsid w:val="003048A1"/>
    <w:rsid w:val="00304D9A"/>
    <w:rsid w:val="00305261"/>
    <w:rsid w:val="00306056"/>
    <w:rsid w:val="00306256"/>
    <w:rsid w:val="003064C5"/>
    <w:rsid w:val="003072F6"/>
    <w:rsid w:val="00307435"/>
    <w:rsid w:val="00310B9B"/>
    <w:rsid w:val="00312D30"/>
    <w:rsid w:val="0031319E"/>
    <w:rsid w:val="00313818"/>
    <w:rsid w:val="00313F21"/>
    <w:rsid w:val="003155F4"/>
    <w:rsid w:val="003159E0"/>
    <w:rsid w:val="00315C2B"/>
    <w:rsid w:val="00315F98"/>
    <w:rsid w:val="00316633"/>
    <w:rsid w:val="00316CE3"/>
    <w:rsid w:val="00316F08"/>
    <w:rsid w:val="00317A1C"/>
    <w:rsid w:val="003211C8"/>
    <w:rsid w:val="0032165A"/>
    <w:rsid w:val="003216A3"/>
    <w:rsid w:val="00322393"/>
    <w:rsid w:val="00322ABC"/>
    <w:rsid w:val="0032328B"/>
    <w:rsid w:val="00323546"/>
    <w:rsid w:val="0032399F"/>
    <w:rsid w:val="00323E89"/>
    <w:rsid w:val="00325935"/>
    <w:rsid w:val="00325C96"/>
    <w:rsid w:val="00325D21"/>
    <w:rsid w:val="003263E3"/>
    <w:rsid w:val="00326781"/>
    <w:rsid w:val="00330467"/>
    <w:rsid w:val="00331F71"/>
    <w:rsid w:val="0033274C"/>
    <w:rsid w:val="00334DF1"/>
    <w:rsid w:val="00334F0B"/>
    <w:rsid w:val="003351F1"/>
    <w:rsid w:val="00335FF6"/>
    <w:rsid w:val="00336DD3"/>
    <w:rsid w:val="0033737F"/>
    <w:rsid w:val="00337619"/>
    <w:rsid w:val="00337844"/>
    <w:rsid w:val="00340320"/>
    <w:rsid w:val="00340A92"/>
    <w:rsid w:val="00341190"/>
    <w:rsid w:val="0034260D"/>
    <w:rsid w:val="00342885"/>
    <w:rsid w:val="00342D1B"/>
    <w:rsid w:val="003445A1"/>
    <w:rsid w:val="00345811"/>
    <w:rsid w:val="00345D5D"/>
    <w:rsid w:val="00345DA6"/>
    <w:rsid w:val="00345F73"/>
    <w:rsid w:val="00345FC4"/>
    <w:rsid w:val="00350330"/>
    <w:rsid w:val="00350549"/>
    <w:rsid w:val="0035070C"/>
    <w:rsid w:val="00350BC3"/>
    <w:rsid w:val="00350D52"/>
    <w:rsid w:val="00350F10"/>
    <w:rsid w:val="00350F68"/>
    <w:rsid w:val="003531F4"/>
    <w:rsid w:val="00353C97"/>
    <w:rsid w:val="00353F37"/>
    <w:rsid w:val="00354B1B"/>
    <w:rsid w:val="00354EAA"/>
    <w:rsid w:val="003551C9"/>
    <w:rsid w:val="00355853"/>
    <w:rsid w:val="00355C1B"/>
    <w:rsid w:val="00355FE7"/>
    <w:rsid w:val="0035635A"/>
    <w:rsid w:val="00356665"/>
    <w:rsid w:val="003571FB"/>
    <w:rsid w:val="003576CF"/>
    <w:rsid w:val="00357B3B"/>
    <w:rsid w:val="00357D38"/>
    <w:rsid w:val="0036192A"/>
    <w:rsid w:val="00361BA7"/>
    <w:rsid w:val="00361BCC"/>
    <w:rsid w:val="00362B31"/>
    <w:rsid w:val="00363DDC"/>
    <w:rsid w:val="00364328"/>
    <w:rsid w:val="0036457E"/>
    <w:rsid w:val="003646AB"/>
    <w:rsid w:val="00364FE6"/>
    <w:rsid w:val="00365323"/>
    <w:rsid w:val="00365EE5"/>
    <w:rsid w:val="003670CF"/>
    <w:rsid w:val="003678BA"/>
    <w:rsid w:val="00367ACA"/>
    <w:rsid w:val="00367AF8"/>
    <w:rsid w:val="0037030F"/>
    <w:rsid w:val="00370C86"/>
    <w:rsid w:val="003726FE"/>
    <w:rsid w:val="0037293A"/>
    <w:rsid w:val="00372E97"/>
    <w:rsid w:val="003735D7"/>
    <w:rsid w:val="003742C1"/>
    <w:rsid w:val="003746EE"/>
    <w:rsid w:val="003749AB"/>
    <w:rsid w:val="003753F7"/>
    <w:rsid w:val="00377135"/>
    <w:rsid w:val="00377712"/>
    <w:rsid w:val="00377BBA"/>
    <w:rsid w:val="00380275"/>
    <w:rsid w:val="00380572"/>
    <w:rsid w:val="00380A22"/>
    <w:rsid w:val="00380A6E"/>
    <w:rsid w:val="00381764"/>
    <w:rsid w:val="00381A5D"/>
    <w:rsid w:val="00381AEE"/>
    <w:rsid w:val="00382774"/>
    <w:rsid w:val="003834A1"/>
    <w:rsid w:val="00383928"/>
    <w:rsid w:val="003846E7"/>
    <w:rsid w:val="0038478A"/>
    <w:rsid w:val="00384DBF"/>
    <w:rsid w:val="00385323"/>
    <w:rsid w:val="00385588"/>
    <w:rsid w:val="003859E0"/>
    <w:rsid w:val="0038670B"/>
    <w:rsid w:val="00386D1D"/>
    <w:rsid w:val="00387200"/>
    <w:rsid w:val="00387612"/>
    <w:rsid w:val="00390A4D"/>
    <w:rsid w:val="00390C7B"/>
    <w:rsid w:val="00391434"/>
    <w:rsid w:val="003914AB"/>
    <w:rsid w:val="00391561"/>
    <w:rsid w:val="00391628"/>
    <w:rsid w:val="00391F6D"/>
    <w:rsid w:val="0039266D"/>
    <w:rsid w:val="00392810"/>
    <w:rsid w:val="00392E5E"/>
    <w:rsid w:val="003949B4"/>
    <w:rsid w:val="00394C42"/>
    <w:rsid w:val="00394D9A"/>
    <w:rsid w:val="00395D50"/>
    <w:rsid w:val="00395FD3"/>
    <w:rsid w:val="003964D5"/>
    <w:rsid w:val="00397CE4"/>
    <w:rsid w:val="003A0797"/>
    <w:rsid w:val="003A144E"/>
    <w:rsid w:val="003A3B4C"/>
    <w:rsid w:val="003A3D77"/>
    <w:rsid w:val="003A433A"/>
    <w:rsid w:val="003A4769"/>
    <w:rsid w:val="003A4C5D"/>
    <w:rsid w:val="003A60FA"/>
    <w:rsid w:val="003A6EA6"/>
    <w:rsid w:val="003A7AA6"/>
    <w:rsid w:val="003A7F81"/>
    <w:rsid w:val="003A7F9E"/>
    <w:rsid w:val="003B07DA"/>
    <w:rsid w:val="003B097F"/>
    <w:rsid w:val="003B0FC8"/>
    <w:rsid w:val="003B22EC"/>
    <w:rsid w:val="003B34D0"/>
    <w:rsid w:val="003B4609"/>
    <w:rsid w:val="003B4692"/>
    <w:rsid w:val="003B51E5"/>
    <w:rsid w:val="003B55EC"/>
    <w:rsid w:val="003B5EA1"/>
    <w:rsid w:val="003B6110"/>
    <w:rsid w:val="003B666E"/>
    <w:rsid w:val="003B7C5D"/>
    <w:rsid w:val="003C010D"/>
    <w:rsid w:val="003C07D6"/>
    <w:rsid w:val="003C0CAC"/>
    <w:rsid w:val="003C1A00"/>
    <w:rsid w:val="003C1FC7"/>
    <w:rsid w:val="003C2780"/>
    <w:rsid w:val="003C315D"/>
    <w:rsid w:val="003C3B6D"/>
    <w:rsid w:val="003C47F3"/>
    <w:rsid w:val="003C4C4F"/>
    <w:rsid w:val="003C5186"/>
    <w:rsid w:val="003C56BB"/>
    <w:rsid w:val="003C5A68"/>
    <w:rsid w:val="003C5DC1"/>
    <w:rsid w:val="003C5E31"/>
    <w:rsid w:val="003C6282"/>
    <w:rsid w:val="003C70E6"/>
    <w:rsid w:val="003C7AE7"/>
    <w:rsid w:val="003C7E08"/>
    <w:rsid w:val="003D01EC"/>
    <w:rsid w:val="003D04A9"/>
    <w:rsid w:val="003D0B19"/>
    <w:rsid w:val="003D1C10"/>
    <w:rsid w:val="003D285F"/>
    <w:rsid w:val="003D315C"/>
    <w:rsid w:val="003D3487"/>
    <w:rsid w:val="003D3A89"/>
    <w:rsid w:val="003D3F34"/>
    <w:rsid w:val="003D435B"/>
    <w:rsid w:val="003D4D29"/>
    <w:rsid w:val="003D53D6"/>
    <w:rsid w:val="003D644C"/>
    <w:rsid w:val="003D65F2"/>
    <w:rsid w:val="003D71C3"/>
    <w:rsid w:val="003D7768"/>
    <w:rsid w:val="003D7C86"/>
    <w:rsid w:val="003D7F6A"/>
    <w:rsid w:val="003E069D"/>
    <w:rsid w:val="003E0777"/>
    <w:rsid w:val="003E1702"/>
    <w:rsid w:val="003E1EF0"/>
    <w:rsid w:val="003E4503"/>
    <w:rsid w:val="003E4FC5"/>
    <w:rsid w:val="003E5131"/>
    <w:rsid w:val="003E5634"/>
    <w:rsid w:val="003E6048"/>
    <w:rsid w:val="003E6641"/>
    <w:rsid w:val="003E6ADC"/>
    <w:rsid w:val="003E7296"/>
    <w:rsid w:val="003E76CF"/>
    <w:rsid w:val="003F0902"/>
    <w:rsid w:val="003F0D07"/>
    <w:rsid w:val="003F1821"/>
    <w:rsid w:val="003F2E87"/>
    <w:rsid w:val="003F2EB0"/>
    <w:rsid w:val="003F31A9"/>
    <w:rsid w:val="003F38EF"/>
    <w:rsid w:val="003F47A1"/>
    <w:rsid w:val="003F48B0"/>
    <w:rsid w:val="003F4BE0"/>
    <w:rsid w:val="003F56B9"/>
    <w:rsid w:val="003F58A1"/>
    <w:rsid w:val="003F59F0"/>
    <w:rsid w:val="003F5EB1"/>
    <w:rsid w:val="003F66C0"/>
    <w:rsid w:val="003F6754"/>
    <w:rsid w:val="003F6952"/>
    <w:rsid w:val="003F7C54"/>
    <w:rsid w:val="00401EC1"/>
    <w:rsid w:val="00402313"/>
    <w:rsid w:val="00402654"/>
    <w:rsid w:val="004029A7"/>
    <w:rsid w:val="00403C99"/>
    <w:rsid w:val="00404B56"/>
    <w:rsid w:val="0040516C"/>
    <w:rsid w:val="00405197"/>
    <w:rsid w:val="00405298"/>
    <w:rsid w:val="00405806"/>
    <w:rsid w:val="00405D80"/>
    <w:rsid w:val="004068E7"/>
    <w:rsid w:val="004073F5"/>
    <w:rsid w:val="004075CC"/>
    <w:rsid w:val="00410D1A"/>
    <w:rsid w:val="00411041"/>
    <w:rsid w:val="0041133D"/>
    <w:rsid w:val="004114D6"/>
    <w:rsid w:val="00411710"/>
    <w:rsid w:val="00411DE5"/>
    <w:rsid w:val="00411FD2"/>
    <w:rsid w:val="0041332F"/>
    <w:rsid w:val="0041383D"/>
    <w:rsid w:val="00414591"/>
    <w:rsid w:val="0041493C"/>
    <w:rsid w:val="004152D6"/>
    <w:rsid w:val="004153B1"/>
    <w:rsid w:val="0041566F"/>
    <w:rsid w:val="00416099"/>
    <w:rsid w:val="00416B98"/>
    <w:rsid w:val="00416EED"/>
    <w:rsid w:val="00416FAE"/>
    <w:rsid w:val="004176F8"/>
    <w:rsid w:val="0041772E"/>
    <w:rsid w:val="0041785A"/>
    <w:rsid w:val="00417A08"/>
    <w:rsid w:val="00417E8A"/>
    <w:rsid w:val="00421C4C"/>
    <w:rsid w:val="004221C5"/>
    <w:rsid w:val="00422DB3"/>
    <w:rsid w:val="0042303C"/>
    <w:rsid w:val="00423084"/>
    <w:rsid w:val="004240C2"/>
    <w:rsid w:val="004242FD"/>
    <w:rsid w:val="00424609"/>
    <w:rsid w:val="004246D6"/>
    <w:rsid w:val="00425271"/>
    <w:rsid w:val="00425576"/>
    <w:rsid w:val="00425708"/>
    <w:rsid w:val="00426687"/>
    <w:rsid w:val="0042688B"/>
    <w:rsid w:val="00426E93"/>
    <w:rsid w:val="0042781E"/>
    <w:rsid w:val="00430380"/>
    <w:rsid w:val="004308F6"/>
    <w:rsid w:val="00430F7B"/>
    <w:rsid w:val="00433497"/>
    <w:rsid w:val="004334F8"/>
    <w:rsid w:val="0043411D"/>
    <w:rsid w:val="00434324"/>
    <w:rsid w:val="00434563"/>
    <w:rsid w:val="00434929"/>
    <w:rsid w:val="00434ACE"/>
    <w:rsid w:val="00435345"/>
    <w:rsid w:val="0043657A"/>
    <w:rsid w:val="0043677E"/>
    <w:rsid w:val="00437117"/>
    <w:rsid w:val="00440182"/>
    <w:rsid w:val="00440926"/>
    <w:rsid w:val="00440A73"/>
    <w:rsid w:val="00440EB3"/>
    <w:rsid w:val="004411AC"/>
    <w:rsid w:val="0044127E"/>
    <w:rsid w:val="004414D6"/>
    <w:rsid w:val="00441A7B"/>
    <w:rsid w:val="0044218B"/>
    <w:rsid w:val="0044227F"/>
    <w:rsid w:val="00442D59"/>
    <w:rsid w:val="00443150"/>
    <w:rsid w:val="00443A59"/>
    <w:rsid w:val="00443E94"/>
    <w:rsid w:val="00445709"/>
    <w:rsid w:val="00446302"/>
    <w:rsid w:val="00446B5C"/>
    <w:rsid w:val="004476FF"/>
    <w:rsid w:val="00447B69"/>
    <w:rsid w:val="00447BE8"/>
    <w:rsid w:val="0045051B"/>
    <w:rsid w:val="00450A1C"/>
    <w:rsid w:val="00451009"/>
    <w:rsid w:val="00451183"/>
    <w:rsid w:val="00451717"/>
    <w:rsid w:val="00452257"/>
    <w:rsid w:val="00453D79"/>
    <w:rsid w:val="00454454"/>
    <w:rsid w:val="00454A6C"/>
    <w:rsid w:val="00455019"/>
    <w:rsid w:val="0045573F"/>
    <w:rsid w:val="00456150"/>
    <w:rsid w:val="004561C3"/>
    <w:rsid w:val="00456500"/>
    <w:rsid w:val="00456545"/>
    <w:rsid w:val="00456D75"/>
    <w:rsid w:val="00457CE8"/>
    <w:rsid w:val="00457FA3"/>
    <w:rsid w:val="00460367"/>
    <w:rsid w:val="004606CF"/>
    <w:rsid w:val="0046122C"/>
    <w:rsid w:val="00461256"/>
    <w:rsid w:val="00461B71"/>
    <w:rsid w:val="004628C9"/>
    <w:rsid w:val="00462EC2"/>
    <w:rsid w:val="00463F56"/>
    <w:rsid w:val="004648BB"/>
    <w:rsid w:val="004656B3"/>
    <w:rsid w:val="00465A12"/>
    <w:rsid w:val="00466B6F"/>
    <w:rsid w:val="00466CE0"/>
    <w:rsid w:val="004670C3"/>
    <w:rsid w:val="00467418"/>
    <w:rsid w:val="00467532"/>
    <w:rsid w:val="00467939"/>
    <w:rsid w:val="00467A07"/>
    <w:rsid w:val="004709AB"/>
    <w:rsid w:val="00470B2D"/>
    <w:rsid w:val="004713FE"/>
    <w:rsid w:val="00471602"/>
    <w:rsid w:val="00471D90"/>
    <w:rsid w:val="0047217D"/>
    <w:rsid w:val="00472654"/>
    <w:rsid w:val="00472952"/>
    <w:rsid w:val="00472B3D"/>
    <w:rsid w:val="00473190"/>
    <w:rsid w:val="00473290"/>
    <w:rsid w:val="0047379F"/>
    <w:rsid w:val="00474E35"/>
    <w:rsid w:val="00475077"/>
    <w:rsid w:val="0047572E"/>
    <w:rsid w:val="00475758"/>
    <w:rsid w:val="00475C6C"/>
    <w:rsid w:val="0047618E"/>
    <w:rsid w:val="004763A7"/>
    <w:rsid w:val="0047649D"/>
    <w:rsid w:val="0047673D"/>
    <w:rsid w:val="004800E1"/>
    <w:rsid w:val="004801C8"/>
    <w:rsid w:val="00480B6B"/>
    <w:rsid w:val="00481222"/>
    <w:rsid w:val="0048156C"/>
    <w:rsid w:val="00482402"/>
    <w:rsid w:val="004830A8"/>
    <w:rsid w:val="00483162"/>
    <w:rsid w:val="0048329A"/>
    <w:rsid w:val="00483775"/>
    <w:rsid w:val="00483E4C"/>
    <w:rsid w:val="004840F7"/>
    <w:rsid w:val="004841CE"/>
    <w:rsid w:val="00485065"/>
    <w:rsid w:val="0048561D"/>
    <w:rsid w:val="004863E7"/>
    <w:rsid w:val="0048652E"/>
    <w:rsid w:val="00486FA4"/>
    <w:rsid w:val="0048745D"/>
    <w:rsid w:val="004875A2"/>
    <w:rsid w:val="004876FE"/>
    <w:rsid w:val="00487898"/>
    <w:rsid w:val="00487DB5"/>
    <w:rsid w:val="00490176"/>
    <w:rsid w:val="004908D0"/>
    <w:rsid w:val="00490F49"/>
    <w:rsid w:val="00490FD1"/>
    <w:rsid w:val="00491110"/>
    <w:rsid w:val="004916D0"/>
    <w:rsid w:val="00491DE2"/>
    <w:rsid w:val="00491F88"/>
    <w:rsid w:val="00492AEA"/>
    <w:rsid w:val="00492E52"/>
    <w:rsid w:val="00493069"/>
    <w:rsid w:val="00493377"/>
    <w:rsid w:val="00493475"/>
    <w:rsid w:val="00493554"/>
    <w:rsid w:val="00493615"/>
    <w:rsid w:val="004939CC"/>
    <w:rsid w:val="00494995"/>
    <w:rsid w:val="00495374"/>
    <w:rsid w:val="004957BE"/>
    <w:rsid w:val="004979E0"/>
    <w:rsid w:val="004A0741"/>
    <w:rsid w:val="004A1FAD"/>
    <w:rsid w:val="004A32C1"/>
    <w:rsid w:val="004A4564"/>
    <w:rsid w:val="004A669F"/>
    <w:rsid w:val="004A675A"/>
    <w:rsid w:val="004A6D25"/>
    <w:rsid w:val="004A6DD2"/>
    <w:rsid w:val="004A7172"/>
    <w:rsid w:val="004A71CF"/>
    <w:rsid w:val="004B120C"/>
    <w:rsid w:val="004B1B73"/>
    <w:rsid w:val="004B2F07"/>
    <w:rsid w:val="004B321D"/>
    <w:rsid w:val="004B3883"/>
    <w:rsid w:val="004B3B6D"/>
    <w:rsid w:val="004B44A3"/>
    <w:rsid w:val="004B552E"/>
    <w:rsid w:val="004B5554"/>
    <w:rsid w:val="004B6922"/>
    <w:rsid w:val="004B6982"/>
    <w:rsid w:val="004B6DDD"/>
    <w:rsid w:val="004C0645"/>
    <w:rsid w:val="004C0B90"/>
    <w:rsid w:val="004C0BBC"/>
    <w:rsid w:val="004C0F47"/>
    <w:rsid w:val="004C2922"/>
    <w:rsid w:val="004C3A3A"/>
    <w:rsid w:val="004C5808"/>
    <w:rsid w:val="004C5A40"/>
    <w:rsid w:val="004C5E9A"/>
    <w:rsid w:val="004C63C3"/>
    <w:rsid w:val="004C6BAE"/>
    <w:rsid w:val="004C726A"/>
    <w:rsid w:val="004C7801"/>
    <w:rsid w:val="004D05AC"/>
    <w:rsid w:val="004D15C3"/>
    <w:rsid w:val="004D1F98"/>
    <w:rsid w:val="004D3349"/>
    <w:rsid w:val="004D36ED"/>
    <w:rsid w:val="004D3720"/>
    <w:rsid w:val="004D3810"/>
    <w:rsid w:val="004D40C4"/>
    <w:rsid w:val="004D5680"/>
    <w:rsid w:val="004D61A4"/>
    <w:rsid w:val="004D61C3"/>
    <w:rsid w:val="004D6A05"/>
    <w:rsid w:val="004E0064"/>
    <w:rsid w:val="004E0395"/>
    <w:rsid w:val="004E0E7F"/>
    <w:rsid w:val="004E0E90"/>
    <w:rsid w:val="004E155E"/>
    <w:rsid w:val="004E18BC"/>
    <w:rsid w:val="004E1997"/>
    <w:rsid w:val="004E1B35"/>
    <w:rsid w:val="004E218E"/>
    <w:rsid w:val="004E34A7"/>
    <w:rsid w:val="004E371D"/>
    <w:rsid w:val="004E3CD6"/>
    <w:rsid w:val="004E428C"/>
    <w:rsid w:val="004E4768"/>
    <w:rsid w:val="004E47FF"/>
    <w:rsid w:val="004E48B3"/>
    <w:rsid w:val="004E6EBB"/>
    <w:rsid w:val="004E7119"/>
    <w:rsid w:val="004E7A73"/>
    <w:rsid w:val="004F021E"/>
    <w:rsid w:val="004F0594"/>
    <w:rsid w:val="004F113C"/>
    <w:rsid w:val="004F2E15"/>
    <w:rsid w:val="004F3B94"/>
    <w:rsid w:val="004F469F"/>
    <w:rsid w:val="004F4B6A"/>
    <w:rsid w:val="004F4CD6"/>
    <w:rsid w:val="004F5081"/>
    <w:rsid w:val="004F5222"/>
    <w:rsid w:val="004F5CEE"/>
    <w:rsid w:val="004F6C0F"/>
    <w:rsid w:val="004F7313"/>
    <w:rsid w:val="004F7324"/>
    <w:rsid w:val="0050008D"/>
    <w:rsid w:val="00500482"/>
    <w:rsid w:val="005021BC"/>
    <w:rsid w:val="00502797"/>
    <w:rsid w:val="00502AC7"/>
    <w:rsid w:val="0050337D"/>
    <w:rsid w:val="005034E2"/>
    <w:rsid w:val="005037F6"/>
    <w:rsid w:val="00503CB3"/>
    <w:rsid w:val="00503E08"/>
    <w:rsid w:val="00505C43"/>
    <w:rsid w:val="00506E03"/>
    <w:rsid w:val="00511C34"/>
    <w:rsid w:val="00512B19"/>
    <w:rsid w:val="00515677"/>
    <w:rsid w:val="005161E7"/>
    <w:rsid w:val="00516366"/>
    <w:rsid w:val="00516C48"/>
    <w:rsid w:val="00517533"/>
    <w:rsid w:val="00517A4D"/>
    <w:rsid w:val="00517ABB"/>
    <w:rsid w:val="00517E8E"/>
    <w:rsid w:val="00520286"/>
    <w:rsid w:val="00520958"/>
    <w:rsid w:val="0052121B"/>
    <w:rsid w:val="00521571"/>
    <w:rsid w:val="0052185C"/>
    <w:rsid w:val="00521F69"/>
    <w:rsid w:val="0052286F"/>
    <w:rsid w:val="00522DDE"/>
    <w:rsid w:val="005231B3"/>
    <w:rsid w:val="00523F90"/>
    <w:rsid w:val="00524246"/>
    <w:rsid w:val="00524F75"/>
    <w:rsid w:val="00525307"/>
    <w:rsid w:val="0052573A"/>
    <w:rsid w:val="005263F7"/>
    <w:rsid w:val="0053008C"/>
    <w:rsid w:val="005305A0"/>
    <w:rsid w:val="005306AC"/>
    <w:rsid w:val="005309D5"/>
    <w:rsid w:val="005317C2"/>
    <w:rsid w:val="005318EC"/>
    <w:rsid w:val="00532697"/>
    <w:rsid w:val="0053486F"/>
    <w:rsid w:val="0053654B"/>
    <w:rsid w:val="005371C3"/>
    <w:rsid w:val="00537547"/>
    <w:rsid w:val="005401F8"/>
    <w:rsid w:val="005419F3"/>
    <w:rsid w:val="00541AF9"/>
    <w:rsid w:val="00541BC4"/>
    <w:rsid w:val="005433EC"/>
    <w:rsid w:val="00543902"/>
    <w:rsid w:val="00545388"/>
    <w:rsid w:val="00545A14"/>
    <w:rsid w:val="00545E78"/>
    <w:rsid w:val="0054758F"/>
    <w:rsid w:val="0054781F"/>
    <w:rsid w:val="005478F4"/>
    <w:rsid w:val="005479CC"/>
    <w:rsid w:val="0055057D"/>
    <w:rsid w:val="00551A25"/>
    <w:rsid w:val="00551DDC"/>
    <w:rsid w:val="005527A8"/>
    <w:rsid w:val="005537A2"/>
    <w:rsid w:val="005540C5"/>
    <w:rsid w:val="00555635"/>
    <w:rsid w:val="00556664"/>
    <w:rsid w:val="00556A47"/>
    <w:rsid w:val="00556BCC"/>
    <w:rsid w:val="00556CAB"/>
    <w:rsid w:val="00556D05"/>
    <w:rsid w:val="005571E5"/>
    <w:rsid w:val="005572F7"/>
    <w:rsid w:val="00560858"/>
    <w:rsid w:val="00560D62"/>
    <w:rsid w:val="00560EA5"/>
    <w:rsid w:val="00561099"/>
    <w:rsid w:val="00561A97"/>
    <w:rsid w:val="005627CF"/>
    <w:rsid w:val="00562A26"/>
    <w:rsid w:val="005634BD"/>
    <w:rsid w:val="00564BAF"/>
    <w:rsid w:val="00564EAB"/>
    <w:rsid w:val="00565EDE"/>
    <w:rsid w:val="005667D6"/>
    <w:rsid w:val="0056783D"/>
    <w:rsid w:val="00567C7F"/>
    <w:rsid w:val="00567E22"/>
    <w:rsid w:val="00570450"/>
    <w:rsid w:val="00570FD2"/>
    <w:rsid w:val="00571C68"/>
    <w:rsid w:val="00571D67"/>
    <w:rsid w:val="0057227E"/>
    <w:rsid w:val="005726B2"/>
    <w:rsid w:val="0057277E"/>
    <w:rsid w:val="00573070"/>
    <w:rsid w:val="00573C01"/>
    <w:rsid w:val="00573F23"/>
    <w:rsid w:val="00574A3E"/>
    <w:rsid w:val="005753B1"/>
    <w:rsid w:val="005753C9"/>
    <w:rsid w:val="0057699C"/>
    <w:rsid w:val="00576C0F"/>
    <w:rsid w:val="00576ED6"/>
    <w:rsid w:val="0057719B"/>
    <w:rsid w:val="00577CC2"/>
    <w:rsid w:val="00580017"/>
    <w:rsid w:val="00580C07"/>
    <w:rsid w:val="0058233D"/>
    <w:rsid w:val="0058371F"/>
    <w:rsid w:val="005845D7"/>
    <w:rsid w:val="00586251"/>
    <w:rsid w:val="005868A0"/>
    <w:rsid w:val="0058772F"/>
    <w:rsid w:val="0059028B"/>
    <w:rsid w:val="00590D8E"/>
    <w:rsid w:val="00591167"/>
    <w:rsid w:val="0059190E"/>
    <w:rsid w:val="00591E56"/>
    <w:rsid w:val="00591F24"/>
    <w:rsid w:val="00592032"/>
    <w:rsid w:val="00592499"/>
    <w:rsid w:val="0059262E"/>
    <w:rsid w:val="00592644"/>
    <w:rsid w:val="005939C0"/>
    <w:rsid w:val="005944F5"/>
    <w:rsid w:val="00594623"/>
    <w:rsid w:val="0059556B"/>
    <w:rsid w:val="005965C3"/>
    <w:rsid w:val="00596BF0"/>
    <w:rsid w:val="00597A84"/>
    <w:rsid w:val="00597B55"/>
    <w:rsid w:val="005A0245"/>
    <w:rsid w:val="005A1D6F"/>
    <w:rsid w:val="005A2210"/>
    <w:rsid w:val="005A31C8"/>
    <w:rsid w:val="005A3777"/>
    <w:rsid w:val="005A38F7"/>
    <w:rsid w:val="005A5637"/>
    <w:rsid w:val="005A6D68"/>
    <w:rsid w:val="005A7A65"/>
    <w:rsid w:val="005B001C"/>
    <w:rsid w:val="005B0B4A"/>
    <w:rsid w:val="005B10ED"/>
    <w:rsid w:val="005B170D"/>
    <w:rsid w:val="005B172A"/>
    <w:rsid w:val="005B1C0C"/>
    <w:rsid w:val="005B2805"/>
    <w:rsid w:val="005B2A3A"/>
    <w:rsid w:val="005B2E91"/>
    <w:rsid w:val="005B303F"/>
    <w:rsid w:val="005B39F2"/>
    <w:rsid w:val="005B4087"/>
    <w:rsid w:val="005B413C"/>
    <w:rsid w:val="005B41EA"/>
    <w:rsid w:val="005B4791"/>
    <w:rsid w:val="005B543A"/>
    <w:rsid w:val="005B60D3"/>
    <w:rsid w:val="005B69AF"/>
    <w:rsid w:val="005B72E7"/>
    <w:rsid w:val="005B7A22"/>
    <w:rsid w:val="005B7A35"/>
    <w:rsid w:val="005C0120"/>
    <w:rsid w:val="005C0508"/>
    <w:rsid w:val="005C0FD9"/>
    <w:rsid w:val="005C2312"/>
    <w:rsid w:val="005C253F"/>
    <w:rsid w:val="005C2933"/>
    <w:rsid w:val="005C2A39"/>
    <w:rsid w:val="005C3762"/>
    <w:rsid w:val="005C4045"/>
    <w:rsid w:val="005C487C"/>
    <w:rsid w:val="005C56EC"/>
    <w:rsid w:val="005C5ADD"/>
    <w:rsid w:val="005C6434"/>
    <w:rsid w:val="005C70D0"/>
    <w:rsid w:val="005C7490"/>
    <w:rsid w:val="005C7D09"/>
    <w:rsid w:val="005D0535"/>
    <w:rsid w:val="005D180C"/>
    <w:rsid w:val="005D1C8F"/>
    <w:rsid w:val="005D1FB7"/>
    <w:rsid w:val="005D256C"/>
    <w:rsid w:val="005D2F3C"/>
    <w:rsid w:val="005D2F51"/>
    <w:rsid w:val="005D3430"/>
    <w:rsid w:val="005D36A7"/>
    <w:rsid w:val="005D377B"/>
    <w:rsid w:val="005D3B9E"/>
    <w:rsid w:val="005D447A"/>
    <w:rsid w:val="005D4A9E"/>
    <w:rsid w:val="005D50FA"/>
    <w:rsid w:val="005D51A3"/>
    <w:rsid w:val="005D51C0"/>
    <w:rsid w:val="005D5263"/>
    <w:rsid w:val="005D5344"/>
    <w:rsid w:val="005D5CB9"/>
    <w:rsid w:val="005D633E"/>
    <w:rsid w:val="005D6355"/>
    <w:rsid w:val="005D70A4"/>
    <w:rsid w:val="005D7DD3"/>
    <w:rsid w:val="005E038B"/>
    <w:rsid w:val="005E04AA"/>
    <w:rsid w:val="005E0FA9"/>
    <w:rsid w:val="005E159E"/>
    <w:rsid w:val="005E20ED"/>
    <w:rsid w:val="005E24C6"/>
    <w:rsid w:val="005E2A1F"/>
    <w:rsid w:val="005E4827"/>
    <w:rsid w:val="005E77AE"/>
    <w:rsid w:val="005E78A5"/>
    <w:rsid w:val="005E79BB"/>
    <w:rsid w:val="005F03F6"/>
    <w:rsid w:val="005F22B2"/>
    <w:rsid w:val="005F2641"/>
    <w:rsid w:val="005F29C4"/>
    <w:rsid w:val="005F34D0"/>
    <w:rsid w:val="005F3814"/>
    <w:rsid w:val="005F42AE"/>
    <w:rsid w:val="005F46D5"/>
    <w:rsid w:val="005F4B58"/>
    <w:rsid w:val="005F4D22"/>
    <w:rsid w:val="005F55C8"/>
    <w:rsid w:val="005F639A"/>
    <w:rsid w:val="005F64B0"/>
    <w:rsid w:val="005F6C3B"/>
    <w:rsid w:val="005F6CA6"/>
    <w:rsid w:val="005F76BE"/>
    <w:rsid w:val="006005AA"/>
    <w:rsid w:val="00600A31"/>
    <w:rsid w:val="00602362"/>
    <w:rsid w:val="00602757"/>
    <w:rsid w:val="00603C2F"/>
    <w:rsid w:val="00604712"/>
    <w:rsid w:val="006047B7"/>
    <w:rsid w:val="00605B6A"/>
    <w:rsid w:val="00605D7D"/>
    <w:rsid w:val="00605F78"/>
    <w:rsid w:val="006069DD"/>
    <w:rsid w:val="00607310"/>
    <w:rsid w:val="0060768D"/>
    <w:rsid w:val="00607775"/>
    <w:rsid w:val="0061014D"/>
    <w:rsid w:val="0061014F"/>
    <w:rsid w:val="00610697"/>
    <w:rsid w:val="0061086E"/>
    <w:rsid w:val="00610AB7"/>
    <w:rsid w:val="00610CB2"/>
    <w:rsid w:val="00611CA8"/>
    <w:rsid w:val="00612419"/>
    <w:rsid w:val="006125B9"/>
    <w:rsid w:val="0061298F"/>
    <w:rsid w:val="00612A4F"/>
    <w:rsid w:val="00612D18"/>
    <w:rsid w:val="00613959"/>
    <w:rsid w:val="00613E25"/>
    <w:rsid w:val="006140A7"/>
    <w:rsid w:val="00614659"/>
    <w:rsid w:val="00615B5F"/>
    <w:rsid w:val="00616DA0"/>
    <w:rsid w:val="00620127"/>
    <w:rsid w:val="00620AA2"/>
    <w:rsid w:val="0062162C"/>
    <w:rsid w:val="006231FA"/>
    <w:rsid w:val="006238A3"/>
    <w:rsid w:val="00623E2B"/>
    <w:rsid w:val="00624B2C"/>
    <w:rsid w:val="00625354"/>
    <w:rsid w:val="00625F04"/>
    <w:rsid w:val="00625FA8"/>
    <w:rsid w:val="00626849"/>
    <w:rsid w:val="0062692B"/>
    <w:rsid w:val="00626DDE"/>
    <w:rsid w:val="00626E84"/>
    <w:rsid w:val="00627080"/>
    <w:rsid w:val="0062713A"/>
    <w:rsid w:val="006279A1"/>
    <w:rsid w:val="006305AF"/>
    <w:rsid w:val="0063106F"/>
    <w:rsid w:val="00631C5D"/>
    <w:rsid w:val="00632BFC"/>
    <w:rsid w:val="00632C5C"/>
    <w:rsid w:val="006330DF"/>
    <w:rsid w:val="006334EB"/>
    <w:rsid w:val="00633798"/>
    <w:rsid w:val="00633BE5"/>
    <w:rsid w:val="00634B1B"/>
    <w:rsid w:val="00636051"/>
    <w:rsid w:val="00636620"/>
    <w:rsid w:val="006368A1"/>
    <w:rsid w:val="00636A77"/>
    <w:rsid w:val="00636C48"/>
    <w:rsid w:val="00636E61"/>
    <w:rsid w:val="006371CA"/>
    <w:rsid w:val="00637C9E"/>
    <w:rsid w:val="006407C1"/>
    <w:rsid w:val="00640AA2"/>
    <w:rsid w:val="00640FD2"/>
    <w:rsid w:val="006416EF"/>
    <w:rsid w:val="006432A4"/>
    <w:rsid w:val="00643641"/>
    <w:rsid w:val="0064399A"/>
    <w:rsid w:val="00644653"/>
    <w:rsid w:val="0064465D"/>
    <w:rsid w:val="00644B1A"/>
    <w:rsid w:val="00644F3D"/>
    <w:rsid w:val="0064556E"/>
    <w:rsid w:val="00645692"/>
    <w:rsid w:val="0064760F"/>
    <w:rsid w:val="006479E5"/>
    <w:rsid w:val="00647E5B"/>
    <w:rsid w:val="006501AE"/>
    <w:rsid w:val="006515E2"/>
    <w:rsid w:val="00651981"/>
    <w:rsid w:val="0065240F"/>
    <w:rsid w:val="006524B1"/>
    <w:rsid w:val="00652D1D"/>
    <w:rsid w:val="00652F5F"/>
    <w:rsid w:val="00653A05"/>
    <w:rsid w:val="00654528"/>
    <w:rsid w:val="006550F2"/>
    <w:rsid w:val="006551B9"/>
    <w:rsid w:val="0065553B"/>
    <w:rsid w:val="00655896"/>
    <w:rsid w:val="006562AD"/>
    <w:rsid w:val="00656568"/>
    <w:rsid w:val="006568D1"/>
    <w:rsid w:val="006577C3"/>
    <w:rsid w:val="00657860"/>
    <w:rsid w:val="006578FE"/>
    <w:rsid w:val="0066063A"/>
    <w:rsid w:val="00661346"/>
    <w:rsid w:val="0066173B"/>
    <w:rsid w:val="006630BD"/>
    <w:rsid w:val="00663759"/>
    <w:rsid w:val="00664079"/>
    <w:rsid w:val="006652F2"/>
    <w:rsid w:val="00665BAD"/>
    <w:rsid w:val="00665C67"/>
    <w:rsid w:val="006672DE"/>
    <w:rsid w:val="00667441"/>
    <w:rsid w:val="006679E5"/>
    <w:rsid w:val="0067025B"/>
    <w:rsid w:val="00670465"/>
    <w:rsid w:val="0067062F"/>
    <w:rsid w:val="00670BF1"/>
    <w:rsid w:val="00670F2E"/>
    <w:rsid w:val="006711AB"/>
    <w:rsid w:val="006718EA"/>
    <w:rsid w:val="00671FC9"/>
    <w:rsid w:val="00672737"/>
    <w:rsid w:val="006728A3"/>
    <w:rsid w:val="00672926"/>
    <w:rsid w:val="006729FD"/>
    <w:rsid w:val="006732DD"/>
    <w:rsid w:val="00673E39"/>
    <w:rsid w:val="00674593"/>
    <w:rsid w:val="0067549C"/>
    <w:rsid w:val="0067785C"/>
    <w:rsid w:val="00677E49"/>
    <w:rsid w:val="00680D99"/>
    <w:rsid w:val="006811BE"/>
    <w:rsid w:val="006811CB"/>
    <w:rsid w:val="00681750"/>
    <w:rsid w:val="0068257A"/>
    <w:rsid w:val="00683876"/>
    <w:rsid w:val="00683E9E"/>
    <w:rsid w:val="00683F4C"/>
    <w:rsid w:val="00684D1F"/>
    <w:rsid w:val="00684F77"/>
    <w:rsid w:val="006858A6"/>
    <w:rsid w:val="00685A29"/>
    <w:rsid w:val="00685B50"/>
    <w:rsid w:val="006873FE"/>
    <w:rsid w:val="006879D8"/>
    <w:rsid w:val="00687DB0"/>
    <w:rsid w:val="00690878"/>
    <w:rsid w:val="00690C17"/>
    <w:rsid w:val="00690E7A"/>
    <w:rsid w:val="0069148D"/>
    <w:rsid w:val="0069237C"/>
    <w:rsid w:val="00693329"/>
    <w:rsid w:val="00693383"/>
    <w:rsid w:val="006933BA"/>
    <w:rsid w:val="0069355C"/>
    <w:rsid w:val="00693A27"/>
    <w:rsid w:val="00693A7C"/>
    <w:rsid w:val="006942E3"/>
    <w:rsid w:val="006943E1"/>
    <w:rsid w:val="00694DE3"/>
    <w:rsid w:val="00695120"/>
    <w:rsid w:val="00696877"/>
    <w:rsid w:val="00696B6B"/>
    <w:rsid w:val="00697398"/>
    <w:rsid w:val="00697F79"/>
    <w:rsid w:val="006A02CD"/>
    <w:rsid w:val="006A052C"/>
    <w:rsid w:val="006A059B"/>
    <w:rsid w:val="006A08B2"/>
    <w:rsid w:val="006A0F62"/>
    <w:rsid w:val="006A1BFE"/>
    <w:rsid w:val="006A1FA3"/>
    <w:rsid w:val="006A21E1"/>
    <w:rsid w:val="006A222E"/>
    <w:rsid w:val="006A3336"/>
    <w:rsid w:val="006A4154"/>
    <w:rsid w:val="006A44BD"/>
    <w:rsid w:val="006A4933"/>
    <w:rsid w:val="006A5006"/>
    <w:rsid w:val="006A5173"/>
    <w:rsid w:val="006A62B9"/>
    <w:rsid w:val="006A64B4"/>
    <w:rsid w:val="006A6776"/>
    <w:rsid w:val="006A69C8"/>
    <w:rsid w:val="006A6FB9"/>
    <w:rsid w:val="006A7961"/>
    <w:rsid w:val="006B0EA0"/>
    <w:rsid w:val="006B14BF"/>
    <w:rsid w:val="006B19AC"/>
    <w:rsid w:val="006B2FF3"/>
    <w:rsid w:val="006B3C35"/>
    <w:rsid w:val="006B3F33"/>
    <w:rsid w:val="006B5B10"/>
    <w:rsid w:val="006B5BD9"/>
    <w:rsid w:val="006B5E2F"/>
    <w:rsid w:val="006B6E74"/>
    <w:rsid w:val="006B7027"/>
    <w:rsid w:val="006C0095"/>
    <w:rsid w:val="006C01C9"/>
    <w:rsid w:val="006C0313"/>
    <w:rsid w:val="006C03BE"/>
    <w:rsid w:val="006C1701"/>
    <w:rsid w:val="006C1911"/>
    <w:rsid w:val="006C32AD"/>
    <w:rsid w:val="006C3342"/>
    <w:rsid w:val="006C5300"/>
    <w:rsid w:val="006C5ED0"/>
    <w:rsid w:val="006C5F65"/>
    <w:rsid w:val="006C60C2"/>
    <w:rsid w:val="006C60C9"/>
    <w:rsid w:val="006C6518"/>
    <w:rsid w:val="006C6573"/>
    <w:rsid w:val="006D04AA"/>
    <w:rsid w:val="006D08ED"/>
    <w:rsid w:val="006D0E9A"/>
    <w:rsid w:val="006D11BC"/>
    <w:rsid w:val="006D1ADB"/>
    <w:rsid w:val="006D2C67"/>
    <w:rsid w:val="006D35C8"/>
    <w:rsid w:val="006D3CAA"/>
    <w:rsid w:val="006D408F"/>
    <w:rsid w:val="006D521F"/>
    <w:rsid w:val="006D52F0"/>
    <w:rsid w:val="006D56D7"/>
    <w:rsid w:val="006D6735"/>
    <w:rsid w:val="006D6A00"/>
    <w:rsid w:val="006D6FB6"/>
    <w:rsid w:val="006D7DB1"/>
    <w:rsid w:val="006D7E3A"/>
    <w:rsid w:val="006E00C0"/>
    <w:rsid w:val="006E1C4A"/>
    <w:rsid w:val="006E1FB0"/>
    <w:rsid w:val="006E25EF"/>
    <w:rsid w:val="006E2B58"/>
    <w:rsid w:val="006E2CFE"/>
    <w:rsid w:val="006E33A3"/>
    <w:rsid w:val="006E35DD"/>
    <w:rsid w:val="006E47A0"/>
    <w:rsid w:val="006E4A77"/>
    <w:rsid w:val="006E6D28"/>
    <w:rsid w:val="006E7058"/>
    <w:rsid w:val="006E72D4"/>
    <w:rsid w:val="006E7796"/>
    <w:rsid w:val="006E7C59"/>
    <w:rsid w:val="006E7C7A"/>
    <w:rsid w:val="006E7E7A"/>
    <w:rsid w:val="006F0A61"/>
    <w:rsid w:val="006F1055"/>
    <w:rsid w:val="006F10B3"/>
    <w:rsid w:val="006F1145"/>
    <w:rsid w:val="006F1911"/>
    <w:rsid w:val="006F1B56"/>
    <w:rsid w:val="006F3170"/>
    <w:rsid w:val="006F373A"/>
    <w:rsid w:val="006F3C72"/>
    <w:rsid w:val="006F3CF4"/>
    <w:rsid w:val="006F46AC"/>
    <w:rsid w:val="006F5072"/>
    <w:rsid w:val="006F57A2"/>
    <w:rsid w:val="006F5E33"/>
    <w:rsid w:val="006F60BD"/>
    <w:rsid w:val="006F6197"/>
    <w:rsid w:val="006F67E2"/>
    <w:rsid w:val="006F737B"/>
    <w:rsid w:val="00700346"/>
    <w:rsid w:val="00700615"/>
    <w:rsid w:val="0070113F"/>
    <w:rsid w:val="0070123B"/>
    <w:rsid w:val="00701445"/>
    <w:rsid w:val="00701ADF"/>
    <w:rsid w:val="00702514"/>
    <w:rsid w:val="00703E7D"/>
    <w:rsid w:val="00704BD3"/>
    <w:rsid w:val="007051FA"/>
    <w:rsid w:val="00705371"/>
    <w:rsid w:val="007053AA"/>
    <w:rsid w:val="0070543A"/>
    <w:rsid w:val="0070653C"/>
    <w:rsid w:val="00707190"/>
    <w:rsid w:val="007075B2"/>
    <w:rsid w:val="00707D36"/>
    <w:rsid w:val="007109B6"/>
    <w:rsid w:val="00710EC9"/>
    <w:rsid w:val="00711DE9"/>
    <w:rsid w:val="00712A4B"/>
    <w:rsid w:val="00712DE6"/>
    <w:rsid w:val="00712FC5"/>
    <w:rsid w:val="007131E6"/>
    <w:rsid w:val="00713C58"/>
    <w:rsid w:val="007158F3"/>
    <w:rsid w:val="00715E63"/>
    <w:rsid w:val="00717C99"/>
    <w:rsid w:val="00720733"/>
    <w:rsid w:val="00720D5A"/>
    <w:rsid w:val="00720D78"/>
    <w:rsid w:val="007215DD"/>
    <w:rsid w:val="00721D44"/>
    <w:rsid w:val="00721EB9"/>
    <w:rsid w:val="00722E3A"/>
    <w:rsid w:val="00723729"/>
    <w:rsid w:val="00723846"/>
    <w:rsid w:val="007249F1"/>
    <w:rsid w:val="00724D6D"/>
    <w:rsid w:val="0072536F"/>
    <w:rsid w:val="00725878"/>
    <w:rsid w:val="00725E16"/>
    <w:rsid w:val="00725EF2"/>
    <w:rsid w:val="0072764E"/>
    <w:rsid w:val="00730A5E"/>
    <w:rsid w:val="00731AD5"/>
    <w:rsid w:val="007323A5"/>
    <w:rsid w:val="007328B4"/>
    <w:rsid w:val="00732B7A"/>
    <w:rsid w:val="007331EB"/>
    <w:rsid w:val="0073359A"/>
    <w:rsid w:val="007344B2"/>
    <w:rsid w:val="00734C23"/>
    <w:rsid w:val="00735F22"/>
    <w:rsid w:val="00736C57"/>
    <w:rsid w:val="00737884"/>
    <w:rsid w:val="00740217"/>
    <w:rsid w:val="00740336"/>
    <w:rsid w:val="007407A0"/>
    <w:rsid w:val="00743BF9"/>
    <w:rsid w:val="007449D7"/>
    <w:rsid w:val="00745284"/>
    <w:rsid w:val="00745C35"/>
    <w:rsid w:val="007472FC"/>
    <w:rsid w:val="00747A38"/>
    <w:rsid w:val="00747F26"/>
    <w:rsid w:val="00750303"/>
    <w:rsid w:val="007504A8"/>
    <w:rsid w:val="00750A02"/>
    <w:rsid w:val="0075150A"/>
    <w:rsid w:val="0075198F"/>
    <w:rsid w:val="00751BE8"/>
    <w:rsid w:val="00753151"/>
    <w:rsid w:val="0075337A"/>
    <w:rsid w:val="0075408C"/>
    <w:rsid w:val="007544F9"/>
    <w:rsid w:val="00754D14"/>
    <w:rsid w:val="00755272"/>
    <w:rsid w:val="00756C20"/>
    <w:rsid w:val="00756C23"/>
    <w:rsid w:val="00756CBA"/>
    <w:rsid w:val="007576DF"/>
    <w:rsid w:val="00757A99"/>
    <w:rsid w:val="00760436"/>
    <w:rsid w:val="00760845"/>
    <w:rsid w:val="00761A07"/>
    <w:rsid w:val="007627C3"/>
    <w:rsid w:val="00762C3C"/>
    <w:rsid w:val="00763264"/>
    <w:rsid w:val="007632A8"/>
    <w:rsid w:val="00765846"/>
    <w:rsid w:val="00766611"/>
    <w:rsid w:val="00767345"/>
    <w:rsid w:val="00767AB2"/>
    <w:rsid w:val="0077176A"/>
    <w:rsid w:val="0077208F"/>
    <w:rsid w:val="007721DA"/>
    <w:rsid w:val="0077247A"/>
    <w:rsid w:val="00772798"/>
    <w:rsid w:val="00772C19"/>
    <w:rsid w:val="0077372B"/>
    <w:rsid w:val="00773C8C"/>
    <w:rsid w:val="00774516"/>
    <w:rsid w:val="00774768"/>
    <w:rsid w:val="007755AF"/>
    <w:rsid w:val="0077577F"/>
    <w:rsid w:val="00775DC0"/>
    <w:rsid w:val="00776289"/>
    <w:rsid w:val="00776549"/>
    <w:rsid w:val="007770E3"/>
    <w:rsid w:val="0077799D"/>
    <w:rsid w:val="00777AED"/>
    <w:rsid w:val="00777B18"/>
    <w:rsid w:val="00777E9D"/>
    <w:rsid w:val="00780279"/>
    <w:rsid w:val="00781552"/>
    <w:rsid w:val="007817DB"/>
    <w:rsid w:val="00781A74"/>
    <w:rsid w:val="00781F67"/>
    <w:rsid w:val="00785594"/>
    <w:rsid w:val="00785AAC"/>
    <w:rsid w:val="007860F5"/>
    <w:rsid w:val="0078626E"/>
    <w:rsid w:val="00786817"/>
    <w:rsid w:val="00787546"/>
    <w:rsid w:val="0079006E"/>
    <w:rsid w:val="00790183"/>
    <w:rsid w:val="00791352"/>
    <w:rsid w:val="00792B96"/>
    <w:rsid w:val="00794D2B"/>
    <w:rsid w:val="00794EE8"/>
    <w:rsid w:val="00795277"/>
    <w:rsid w:val="007956F7"/>
    <w:rsid w:val="00796C71"/>
    <w:rsid w:val="007974C5"/>
    <w:rsid w:val="00797628"/>
    <w:rsid w:val="00797972"/>
    <w:rsid w:val="00797A69"/>
    <w:rsid w:val="00797E81"/>
    <w:rsid w:val="007A05AE"/>
    <w:rsid w:val="007A0775"/>
    <w:rsid w:val="007A13B6"/>
    <w:rsid w:val="007A1C95"/>
    <w:rsid w:val="007A274C"/>
    <w:rsid w:val="007A28BE"/>
    <w:rsid w:val="007A3A03"/>
    <w:rsid w:val="007A3FFD"/>
    <w:rsid w:val="007A4188"/>
    <w:rsid w:val="007A4306"/>
    <w:rsid w:val="007A4E49"/>
    <w:rsid w:val="007A6C5F"/>
    <w:rsid w:val="007A6E26"/>
    <w:rsid w:val="007A7D32"/>
    <w:rsid w:val="007A7E73"/>
    <w:rsid w:val="007B01C3"/>
    <w:rsid w:val="007B07B5"/>
    <w:rsid w:val="007B07B8"/>
    <w:rsid w:val="007B1360"/>
    <w:rsid w:val="007B18F7"/>
    <w:rsid w:val="007B1A5D"/>
    <w:rsid w:val="007B1F53"/>
    <w:rsid w:val="007B2343"/>
    <w:rsid w:val="007B26CF"/>
    <w:rsid w:val="007B2B82"/>
    <w:rsid w:val="007B2BD2"/>
    <w:rsid w:val="007B2C86"/>
    <w:rsid w:val="007B3033"/>
    <w:rsid w:val="007B37D2"/>
    <w:rsid w:val="007B3DAA"/>
    <w:rsid w:val="007B41EF"/>
    <w:rsid w:val="007B4EAF"/>
    <w:rsid w:val="007B6674"/>
    <w:rsid w:val="007B6C1E"/>
    <w:rsid w:val="007B6D57"/>
    <w:rsid w:val="007B701F"/>
    <w:rsid w:val="007B7491"/>
    <w:rsid w:val="007B7F91"/>
    <w:rsid w:val="007C0F28"/>
    <w:rsid w:val="007C1465"/>
    <w:rsid w:val="007C1906"/>
    <w:rsid w:val="007C1C1E"/>
    <w:rsid w:val="007C2478"/>
    <w:rsid w:val="007C24A5"/>
    <w:rsid w:val="007C2E02"/>
    <w:rsid w:val="007C3DEA"/>
    <w:rsid w:val="007C4C7B"/>
    <w:rsid w:val="007C5544"/>
    <w:rsid w:val="007C5CF7"/>
    <w:rsid w:val="007C6099"/>
    <w:rsid w:val="007C60F9"/>
    <w:rsid w:val="007C646F"/>
    <w:rsid w:val="007C7007"/>
    <w:rsid w:val="007C7383"/>
    <w:rsid w:val="007C76EC"/>
    <w:rsid w:val="007C79F8"/>
    <w:rsid w:val="007C7D95"/>
    <w:rsid w:val="007D0765"/>
    <w:rsid w:val="007D0880"/>
    <w:rsid w:val="007D0CC2"/>
    <w:rsid w:val="007D2AB5"/>
    <w:rsid w:val="007D2EC2"/>
    <w:rsid w:val="007D353C"/>
    <w:rsid w:val="007D391F"/>
    <w:rsid w:val="007D44A4"/>
    <w:rsid w:val="007D4885"/>
    <w:rsid w:val="007D4BBD"/>
    <w:rsid w:val="007D523E"/>
    <w:rsid w:val="007D583B"/>
    <w:rsid w:val="007D61F4"/>
    <w:rsid w:val="007D6350"/>
    <w:rsid w:val="007D780F"/>
    <w:rsid w:val="007E062D"/>
    <w:rsid w:val="007E08D6"/>
    <w:rsid w:val="007E1869"/>
    <w:rsid w:val="007E1AAF"/>
    <w:rsid w:val="007E1EE1"/>
    <w:rsid w:val="007E2DFB"/>
    <w:rsid w:val="007E2E60"/>
    <w:rsid w:val="007E33BC"/>
    <w:rsid w:val="007E3957"/>
    <w:rsid w:val="007E3AB9"/>
    <w:rsid w:val="007E3F3B"/>
    <w:rsid w:val="007E4B54"/>
    <w:rsid w:val="007E4BCA"/>
    <w:rsid w:val="007E545B"/>
    <w:rsid w:val="007E59ED"/>
    <w:rsid w:val="007E5E5E"/>
    <w:rsid w:val="007E6560"/>
    <w:rsid w:val="007E706F"/>
    <w:rsid w:val="007E7912"/>
    <w:rsid w:val="007F0A96"/>
    <w:rsid w:val="007F17B0"/>
    <w:rsid w:val="007F1D85"/>
    <w:rsid w:val="007F28D9"/>
    <w:rsid w:val="007F2A25"/>
    <w:rsid w:val="007F38C5"/>
    <w:rsid w:val="007F3C71"/>
    <w:rsid w:val="007F497D"/>
    <w:rsid w:val="007F5012"/>
    <w:rsid w:val="007F58E7"/>
    <w:rsid w:val="007F65AE"/>
    <w:rsid w:val="007F6684"/>
    <w:rsid w:val="007F69CA"/>
    <w:rsid w:val="007F7416"/>
    <w:rsid w:val="007F75FC"/>
    <w:rsid w:val="007F7671"/>
    <w:rsid w:val="00801878"/>
    <w:rsid w:val="00803575"/>
    <w:rsid w:val="00803944"/>
    <w:rsid w:val="00804BD6"/>
    <w:rsid w:val="008056AF"/>
    <w:rsid w:val="00805B89"/>
    <w:rsid w:val="00806195"/>
    <w:rsid w:val="00810006"/>
    <w:rsid w:val="008111A7"/>
    <w:rsid w:val="008116AE"/>
    <w:rsid w:val="008119B9"/>
    <w:rsid w:val="00811C1C"/>
    <w:rsid w:val="008123E7"/>
    <w:rsid w:val="008124F0"/>
    <w:rsid w:val="0081310B"/>
    <w:rsid w:val="008159B0"/>
    <w:rsid w:val="00815CDE"/>
    <w:rsid w:val="00816113"/>
    <w:rsid w:val="00816347"/>
    <w:rsid w:val="00816ADB"/>
    <w:rsid w:val="00817245"/>
    <w:rsid w:val="00817E2E"/>
    <w:rsid w:val="0082089B"/>
    <w:rsid w:val="008213D7"/>
    <w:rsid w:val="00822528"/>
    <w:rsid w:val="008227AF"/>
    <w:rsid w:val="008232D6"/>
    <w:rsid w:val="008233A6"/>
    <w:rsid w:val="0082367E"/>
    <w:rsid w:val="00823692"/>
    <w:rsid w:val="008240D2"/>
    <w:rsid w:val="00824109"/>
    <w:rsid w:val="00825118"/>
    <w:rsid w:val="00825519"/>
    <w:rsid w:val="008267C9"/>
    <w:rsid w:val="008268A3"/>
    <w:rsid w:val="00826C89"/>
    <w:rsid w:val="00826C9A"/>
    <w:rsid w:val="008274D8"/>
    <w:rsid w:val="0082765D"/>
    <w:rsid w:val="0082789F"/>
    <w:rsid w:val="00827AF1"/>
    <w:rsid w:val="008301FA"/>
    <w:rsid w:val="008312BC"/>
    <w:rsid w:val="00831875"/>
    <w:rsid w:val="0083194E"/>
    <w:rsid w:val="00832C45"/>
    <w:rsid w:val="00833526"/>
    <w:rsid w:val="0083365A"/>
    <w:rsid w:val="00833CA0"/>
    <w:rsid w:val="008342F6"/>
    <w:rsid w:val="00834468"/>
    <w:rsid w:val="0083446E"/>
    <w:rsid w:val="0083497E"/>
    <w:rsid w:val="00834B34"/>
    <w:rsid w:val="00834C21"/>
    <w:rsid w:val="00834DDE"/>
    <w:rsid w:val="00835129"/>
    <w:rsid w:val="008353CD"/>
    <w:rsid w:val="00835C4F"/>
    <w:rsid w:val="00836066"/>
    <w:rsid w:val="008366B2"/>
    <w:rsid w:val="008368BC"/>
    <w:rsid w:val="00837509"/>
    <w:rsid w:val="00840258"/>
    <w:rsid w:val="008403B9"/>
    <w:rsid w:val="008405CE"/>
    <w:rsid w:val="00841936"/>
    <w:rsid w:val="00842DFF"/>
    <w:rsid w:val="00843903"/>
    <w:rsid w:val="00843BAC"/>
    <w:rsid w:val="008441C7"/>
    <w:rsid w:val="0084469B"/>
    <w:rsid w:val="00846AF5"/>
    <w:rsid w:val="0084738E"/>
    <w:rsid w:val="00847642"/>
    <w:rsid w:val="00847D3B"/>
    <w:rsid w:val="00850398"/>
    <w:rsid w:val="00850C5A"/>
    <w:rsid w:val="00850C85"/>
    <w:rsid w:val="008514B4"/>
    <w:rsid w:val="00851560"/>
    <w:rsid w:val="008525D6"/>
    <w:rsid w:val="00852EF6"/>
    <w:rsid w:val="00853829"/>
    <w:rsid w:val="0085498E"/>
    <w:rsid w:val="0085545E"/>
    <w:rsid w:val="008566A0"/>
    <w:rsid w:val="00856D6B"/>
    <w:rsid w:val="008578E2"/>
    <w:rsid w:val="0085794A"/>
    <w:rsid w:val="00860E0B"/>
    <w:rsid w:val="008612AF"/>
    <w:rsid w:val="0086139F"/>
    <w:rsid w:val="008619B3"/>
    <w:rsid w:val="00863EF7"/>
    <w:rsid w:val="00864FF3"/>
    <w:rsid w:val="00866008"/>
    <w:rsid w:val="00866253"/>
    <w:rsid w:val="008662D6"/>
    <w:rsid w:val="008664F9"/>
    <w:rsid w:val="00867E69"/>
    <w:rsid w:val="0087113C"/>
    <w:rsid w:val="0087181E"/>
    <w:rsid w:val="008719C5"/>
    <w:rsid w:val="00872B33"/>
    <w:rsid w:val="00872DFB"/>
    <w:rsid w:val="00873165"/>
    <w:rsid w:val="008749D1"/>
    <w:rsid w:val="00874D00"/>
    <w:rsid w:val="0087561F"/>
    <w:rsid w:val="0087590C"/>
    <w:rsid w:val="00875D93"/>
    <w:rsid w:val="00876125"/>
    <w:rsid w:val="00880A99"/>
    <w:rsid w:val="00882A38"/>
    <w:rsid w:val="0088312E"/>
    <w:rsid w:val="00883A9F"/>
    <w:rsid w:val="00883CA9"/>
    <w:rsid w:val="00884621"/>
    <w:rsid w:val="00886DF5"/>
    <w:rsid w:val="00887C1A"/>
    <w:rsid w:val="00890130"/>
    <w:rsid w:val="00890CE8"/>
    <w:rsid w:val="008917F2"/>
    <w:rsid w:val="00891920"/>
    <w:rsid w:val="0089193B"/>
    <w:rsid w:val="008923A1"/>
    <w:rsid w:val="008931C5"/>
    <w:rsid w:val="00893F35"/>
    <w:rsid w:val="0089418A"/>
    <w:rsid w:val="00894963"/>
    <w:rsid w:val="00895BEE"/>
    <w:rsid w:val="00895DF1"/>
    <w:rsid w:val="00896433"/>
    <w:rsid w:val="00896611"/>
    <w:rsid w:val="00896976"/>
    <w:rsid w:val="008A11CC"/>
    <w:rsid w:val="008A19F7"/>
    <w:rsid w:val="008A1B0B"/>
    <w:rsid w:val="008A45D2"/>
    <w:rsid w:val="008A639E"/>
    <w:rsid w:val="008B1FA9"/>
    <w:rsid w:val="008B2915"/>
    <w:rsid w:val="008B3327"/>
    <w:rsid w:val="008B37E4"/>
    <w:rsid w:val="008B39F9"/>
    <w:rsid w:val="008B3E9C"/>
    <w:rsid w:val="008B4379"/>
    <w:rsid w:val="008B43D0"/>
    <w:rsid w:val="008B47D8"/>
    <w:rsid w:val="008B4EEA"/>
    <w:rsid w:val="008B4F76"/>
    <w:rsid w:val="008B51B7"/>
    <w:rsid w:val="008B5625"/>
    <w:rsid w:val="008B5943"/>
    <w:rsid w:val="008B5CED"/>
    <w:rsid w:val="008B622E"/>
    <w:rsid w:val="008B643C"/>
    <w:rsid w:val="008B68A4"/>
    <w:rsid w:val="008B7840"/>
    <w:rsid w:val="008B7E09"/>
    <w:rsid w:val="008C050C"/>
    <w:rsid w:val="008C07D3"/>
    <w:rsid w:val="008C1FC4"/>
    <w:rsid w:val="008C35D0"/>
    <w:rsid w:val="008C40C7"/>
    <w:rsid w:val="008C47DC"/>
    <w:rsid w:val="008C537B"/>
    <w:rsid w:val="008C5D28"/>
    <w:rsid w:val="008C7351"/>
    <w:rsid w:val="008D029A"/>
    <w:rsid w:val="008D04A4"/>
    <w:rsid w:val="008D0905"/>
    <w:rsid w:val="008D143E"/>
    <w:rsid w:val="008D1D23"/>
    <w:rsid w:val="008D2DD7"/>
    <w:rsid w:val="008D37FE"/>
    <w:rsid w:val="008D3E7E"/>
    <w:rsid w:val="008D453C"/>
    <w:rsid w:val="008D551F"/>
    <w:rsid w:val="008D659C"/>
    <w:rsid w:val="008D70CF"/>
    <w:rsid w:val="008D70D2"/>
    <w:rsid w:val="008D7D28"/>
    <w:rsid w:val="008E03C4"/>
    <w:rsid w:val="008E1F9A"/>
    <w:rsid w:val="008E2268"/>
    <w:rsid w:val="008E2508"/>
    <w:rsid w:val="008E2659"/>
    <w:rsid w:val="008E2F13"/>
    <w:rsid w:val="008E35A8"/>
    <w:rsid w:val="008E3FD6"/>
    <w:rsid w:val="008E423E"/>
    <w:rsid w:val="008E42E9"/>
    <w:rsid w:val="008E49BA"/>
    <w:rsid w:val="008E4DC2"/>
    <w:rsid w:val="008E52BF"/>
    <w:rsid w:val="008E52EB"/>
    <w:rsid w:val="008E6485"/>
    <w:rsid w:val="008E68F8"/>
    <w:rsid w:val="008E7219"/>
    <w:rsid w:val="008E722E"/>
    <w:rsid w:val="008E7911"/>
    <w:rsid w:val="008E794F"/>
    <w:rsid w:val="008E7D7B"/>
    <w:rsid w:val="008E7E0B"/>
    <w:rsid w:val="008F0504"/>
    <w:rsid w:val="008F248D"/>
    <w:rsid w:val="008F284E"/>
    <w:rsid w:val="008F3107"/>
    <w:rsid w:val="008F3291"/>
    <w:rsid w:val="008F3307"/>
    <w:rsid w:val="008F369C"/>
    <w:rsid w:val="008F36D0"/>
    <w:rsid w:val="008F38FA"/>
    <w:rsid w:val="008F5139"/>
    <w:rsid w:val="008F51C2"/>
    <w:rsid w:val="008F59B9"/>
    <w:rsid w:val="008F5DAC"/>
    <w:rsid w:val="008F66CE"/>
    <w:rsid w:val="008F6727"/>
    <w:rsid w:val="008F67ED"/>
    <w:rsid w:val="008F6961"/>
    <w:rsid w:val="008F7DC9"/>
    <w:rsid w:val="0090021B"/>
    <w:rsid w:val="00900BBC"/>
    <w:rsid w:val="00900CCC"/>
    <w:rsid w:val="00900EA6"/>
    <w:rsid w:val="009015F5"/>
    <w:rsid w:val="00902078"/>
    <w:rsid w:val="0090290C"/>
    <w:rsid w:val="00902D24"/>
    <w:rsid w:val="009033C8"/>
    <w:rsid w:val="009035B0"/>
    <w:rsid w:val="00903B5C"/>
    <w:rsid w:val="00903F73"/>
    <w:rsid w:val="009044BB"/>
    <w:rsid w:val="00904623"/>
    <w:rsid w:val="00904A53"/>
    <w:rsid w:val="009055E3"/>
    <w:rsid w:val="0090585A"/>
    <w:rsid w:val="0090605D"/>
    <w:rsid w:val="00906498"/>
    <w:rsid w:val="00906965"/>
    <w:rsid w:val="00906A37"/>
    <w:rsid w:val="00906F98"/>
    <w:rsid w:val="009071DE"/>
    <w:rsid w:val="00907693"/>
    <w:rsid w:val="009077CD"/>
    <w:rsid w:val="00910B91"/>
    <w:rsid w:val="009111E6"/>
    <w:rsid w:val="00911EAC"/>
    <w:rsid w:val="009123F5"/>
    <w:rsid w:val="0091252A"/>
    <w:rsid w:val="0091282F"/>
    <w:rsid w:val="00912838"/>
    <w:rsid w:val="009139F0"/>
    <w:rsid w:val="00914482"/>
    <w:rsid w:val="00915355"/>
    <w:rsid w:val="009155E6"/>
    <w:rsid w:val="009158F3"/>
    <w:rsid w:val="0091597B"/>
    <w:rsid w:val="00916093"/>
    <w:rsid w:val="0091661D"/>
    <w:rsid w:val="00916E2C"/>
    <w:rsid w:val="009171B7"/>
    <w:rsid w:val="00917554"/>
    <w:rsid w:val="00917D7E"/>
    <w:rsid w:val="0092020F"/>
    <w:rsid w:val="009205BA"/>
    <w:rsid w:val="00920F1F"/>
    <w:rsid w:val="00921128"/>
    <w:rsid w:val="00921156"/>
    <w:rsid w:val="00921870"/>
    <w:rsid w:val="00921DA5"/>
    <w:rsid w:val="009234BD"/>
    <w:rsid w:val="00923B44"/>
    <w:rsid w:val="00923BC5"/>
    <w:rsid w:val="009241D8"/>
    <w:rsid w:val="00924BFE"/>
    <w:rsid w:val="009259A5"/>
    <w:rsid w:val="00926D29"/>
    <w:rsid w:val="0092776A"/>
    <w:rsid w:val="00930CAF"/>
    <w:rsid w:val="00931227"/>
    <w:rsid w:val="00931236"/>
    <w:rsid w:val="009313F3"/>
    <w:rsid w:val="009330A0"/>
    <w:rsid w:val="0093487B"/>
    <w:rsid w:val="0093501B"/>
    <w:rsid w:val="00935E90"/>
    <w:rsid w:val="0093735D"/>
    <w:rsid w:val="00937943"/>
    <w:rsid w:val="009401C9"/>
    <w:rsid w:val="00941C11"/>
    <w:rsid w:val="00943BAF"/>
    <w:rsid w:val="00943D17"/>
    <w:rsid w:val="00944365"/>
    <w:rsid w:val="00945798"/>
    <w:rsid w:val="00945FF1"/>
    <w:rsid w:val="00946227"/>
    <w:rsid w:val="009463FF"/>
    <w:rsid w:val="0094688A"/>
    <w:rsid w:val="00946DEB"/>
    <w:rsid w:val="009470BF"/>
    <w:rsid w:val="009471BC"/>
    <w:rsid w:val="00947466"/>
    <w:rsid w:val="009477BE"/>
    <w:rsid w:val="00947A2F"/>
    <w:rsid w:val="0095022D"/>
    <w:rsid w:val="009502EC"/>
    <w:rsid w:val="009519E8"/>
    <w:rsid w:val="00951FBB"/>
    <w:rsid w:val="00954A64"/>
    <w:rsid w:val="009555D6"/>
    <w:rsid w:val="00955631"/>
    <w:rsid w:val="00955690"/>
    <w:rsid w:val="00956425"/>
    <w:rsid w:val="009569AD"/>
    <w:rsid w:val="00956B05"/>
    <w:rsid w:val="00957147"/>
    <w:rsid w:val="00960155"/>
    <w:rsid w:val="00960ADF"/>
    <w:rsid w:val="00960D9A"/>
    <w:rsid w:val="00962656"/>
    <w:rsid w:val="0096319E"/>
    <w:rsid w:val="009633C6"/>
    <w:rsid w:val="00963A44"/>
    <w:rsid w:val="00963F83"/>
    <w:rsid w:val="009640E8"/>
    <w:rsid w:val="009652E7"/>
    <w:rsid w:val="009652E8"/>
    <w:rsid w:val="00965721"/>
    <w:rsid w:val="009657DC"/>
    <w:rsid w:val="00967742"/>
    <w:rsid w:val="0097081A"/>
    <w:rsid w:val="0097089D"/>
    <w:rsid w:val="00970AB2"/>
    <w:rsid w:val="00970B5A"/>
    <w:rsid w:val="00970CC3"/>
    <w:rsid w:val="009718D0"/>
    <w:rsid w:val="0097329E"/>
    <w:rsid w:val="00973B8A"/>
    <w:rsid w:val="0097444A"/>
    <w:rsid w:val="00974FBB"/>
    <w:rsid w:val="009755E7"/>
    <w:rsid w:val="009764E8"/>
    <w:rsid w:val="0097669B"/>
    <w:rsid w:val="009769EA"/>
    <w:rsid w:val="00976B0C"/>
    <w:rsid w:val="00976B34"/>
    <w:rsid w:val="00976B83"/>
    <w:rsid w:val="009773C1"/>
    <w:rsid w:val="00981A15"/>
    <w:rsid w:val="0098293E"/>
    <w:rsid w:val="00982C83"/>
    <w:rsid w:val="0098313C"/>
    <w:rsid w:val="009837C4"/>
    <w:rsid w:val="00984663"/>
    <w:rsid w:val="009849C6"/>
    <w:rsid w:val="00985BF7"/>
    <w:rsid w:val="00986AB6"/>
    <w:rsid w:val="00986B92"/>
    <w:rsid w:val="00987DD8"/>
    <w:rsid w:val="00990266"/>
    <w:rsid w:val="00990669"/>
    <w:rsid w:val="00990AC5"/>
    <w:rsid w:val="009912D8"/>
    <w:rsid w:val="0099199D"/>
    <w:rsid w:val="00991DE9"/>
    <w:rsid w:val="009926EF"/>
    <w:rsid w:val="009927A3"/>
    <w:rsid w:val="00993454"/>
    <w:rsid w:val="00993474"/>
    <w:rsid w:val="00993DBA"/>
    <w:rsid w:val="00994359"/>
    <w:rsid w:val="00994F90"/>
    <w:rsid w:val="00995430"/>
    <w:rsid w:val="009966AB"/>
    <w:rsid w:val="00996B4B"/>
    <w:rsid w:val="00996FD1"/>
    <w:rsid w:val="009974DE"/>
    <w:rsid w:val="0099752D"/>
    <w:rsid w:val="00997AC4"/>
    <w:rsid w:val="00997E30"/>
    <w:rsid w:val="00997E60"/>
    <w:rsid w:val="009A002F"/>
    <w:rsid w:val="009A01AA"/>
    <w:rsid w:val="009A1538"/>
    <w:rsid w:val="009A1D21"/>
    <w:rsid w:val="009A245D"/>
    <w:rsid w:val="009A34DF"/>
    <w:rsid w:val="009A4076"/>
    <w:rsid w:val="009A4C62"/>
    <w:rsid w:val="009A5A45"/>
    <w:rsid w:val="009A7980"/>
    <w:rsid w:val="009B02A6"/>
    <w:rsid w:val="009B2943"/>
    <w:rsid w:val="009B4147"/>
    <w:rsid w:val="009B4662"/>
    <w:rsid w:val="009B50E9"/>
    <w:rsid w:val="009B5F59"/>
    <w:rsid w:val="009B642B"/>
    <w:rsid w:val="009B648A"/>
    <w:rsid w:val="009B6E80"/>
    <w:rsid w:val="009B7AAE"/>
    <w:rsid w:val="009B7B9C"/>
    <w:rsid w:val="009C0323"/>
    <w:rsid w:val="009C05A5"/>
    <w:rsid w:val="009C2A2A"/>
    <w:rsid w:val="009C4CA6"/>
    <w:rsid w:val="009C4FDE"/>
    <w:rsid w:val="009C543E"/>
    <w:rsid w:val="009C5CC6"/>
    <w:rsid w:val="009C62F5"/>
    <w:rsid w:val="009C6591"/>
    <w:rsid w:val="009C7B07"/>
    <w:rsid w:val="009D0107"/>
    <w:rsid w:val="009D0861"/>
    <w:rsid w:val="009D0EDC"/>
    <w:rsid w:val="009D11AE"/>
    <w:rsid w:val="009D11FE"/>
    <w:rsid w:val="009D213B"/>
    <w:rsid w:val="009D226A"/>
    <w:rsid w:val="009D22A2"/>
    <w:rsid w:val="009D2CA3"/>
    <w:rsid w:val="009D34F7"/>
    <w:rsid w:val="009D38B9"/>
    <w:rsid w:val="009D3D13"/>
    <w:rsid w:val="009D3E9B"/>
    <w:rsid w:val="009D4B29"/>
    <w:rsid w:val="009D5078"/>
    <w:rsid w:val="009D606A"/>
    <w:rsid w:val="009D6362"/>
    <w:rsid w:val="009D668D"/>
    <w:rsid w:val="009D76AE"/>
    <w:rsid w:val="009D7781"/>
    <w:rsid w:val="009D7878"/>
    <w:rsid w:val="009E0142"/>
    <w:rsid w:val="009E0DD6"/>
    <w:rsid w:val="009E20DA"/>
    <w:rsid w:val="009E2E4D"/>
    <w:rsid w:val="009E3385"/>
    <w:rsid w:val="009E3519"/>
    <w:rsid w:val="009E4101"/>
    <w:rsid w:val="009E4926"/>
    <w:rsid w:val="009E5674"/>
    <w:rsid w:val="009E5762"/>
    <w:rsid w:val="009E585F"/>
    <w:rsid w:val="009E69FC"/>
    <w:rsid w:val="009E7591"/>
    <w:rsid w:val="009E7D0F"/>
    <w:rsid w:val="009F0B69"/>
    <w:rsid w:val="009F1229"/>
    <w:rsid w:val="009F3CF7"/>
    <w:rsid w:val="009F3E73"/>
    <w:rsid w:val="009F40F8"/>
    <w:rsid w:val="009F43F4"/>
    <w:rsid w:val="009F7B49"/>
    <w:rsid w:val="009F7C41"/>
    <w:rsid w:val="009F7CED"/>
    <w:rsid w:val="009F7D77"/>
    <w:rsid w:val="00A000B3"/>
    <w:rsid w:val="00A00B2D"/>
    <w:rsid w:val="00A01039"/>
    <w:rsid w:val="00A01F59"/>
    <w:rsid w:val="00A02AFF"/>
    <w:rsid w:val="00A02BB0"/>
    <w:rsid w:val="00A0319F"/>
    <w:rsid w:val="00A0355E"/>
    <w:rsid w:val="00A036D3"/>
    <w:rsid w:val="00A038E8"/>
    <w:rsid w:val="00A03C32"/>
    <w:rsid w:val="00A0427B"/>
    <w:rsid w:val="00A05338"/>
    <w:rsid w:val="00A053F0"/>
    <w:rsid w:val="00A0661C"/>
    <w:rsid w:val="00A06BE1"/>
    <w:rsid w:val="00A06CD1"/>
    <w:rsid w:val="00A07CD2"/>
    <w:rsid w:val="00A10D68"/>
    <w:rsid w:val="00A11679"/>
    <w:rsid w:val="00A11BB1"/>
    <w:rsid w:val="00A11BCF"/>
    <w:rsid w:val="00A11CB2"/>
    <w:rsid w:val="00A12449"/>
    <w:rsid w:val="00A12883"/>
    <w:rsid w:val="00A12AE9"/>
    <w:rsid w:val="00A12B27"/>
    <w:rsid w:val="00A13265"/>
    <w:rsid w:val="00A15960"/>
    <w:rsid w:val="00A16A5B"/>
    <w:rsid w:val="00A20685"/>
    <w:rsid w:val="00A20E03"/>
    <w:rsid w:val="00A229B0"/>
    <w:rsid w:val="00A2321F"/>
    <w:rsid w:val="00A23EBE"/>
    <w:rsid w:val="00A2491D"/>
    <w:rsid w:val="00A24B50"/>
    <w:rsid w:val="00A24D75"/>
    <w:rsid w:val="00A24E2E"/>
    <w:rsid w:val="00A25400"/>
    <w:rsid w:val="00A2555E"/>
    <w:rsid w:val="00A25FF9"/>
    <w:rsid w:val="00A261A2"/>
    <w:rsid w:val="00A2709C"/>
    <w:rsid w:val="00A27C8A"/>
    <w:rsid w:val="00A27F08"/>
    <w:rsid w:val="00A300C3"/>
    <w:rsid w:val="00A30B2C"/>
    <w:rsid w:val="00A3105F"/>
    <w:rsid w:val="00A31C87"/>
    <w:rsid w:val="00A32135"/>
    <w:rsid w:val="00A33317"/>
    <w:rsid w:val="00A34B60"/>
    <w:rsid w:val="00A36285"/>
    <w:rsid w:val="00A3652E"/>
    <w:rsid w:val="00A367D9"/>
    <w:rsid w:val="00A368F0"/>
    <w:rsid w:val="00A3702E"/>
    <w:rsid w:val="00A41AD7"/>
    <w:rsid w:val="00A433A0"/>
    <w:rsid w:val="00A45603"/>
    <w:rsid w:val="00A45DC0"/>
    <w:rsid w:val="00A45EF9"/>
    <w:rsid w:val="00A46496"/>
    <w:rsid w:val="00A47362"/>
    <w:rsid w:val="00A47889"/>
    <w:rsid w:val="00A50884"/>
    <w:rsid w:val="00A514C8"/>
    <w:rsid w:val="00A521D8"/>
    <w:rsid w:val="00A52E77"/>
    <w:rsid w:val="00A52F53"/>
    <w:rsid w:val="00A52FA1"/>
    <w:rsid w:val="00A5401C"/>
    <w:rsid w:val="00A54C14"/>
    <w:rsid w:val="00A556C2"/>
    <w:rsid w:val="00A55900"/>
    <w:rsid w:val="00A570DD"/>
    <w:rsid w:val="00A5733A"/>
    <w:rsid w:val="00A57497"/>
    <w:rsid w:val="00A57BCE"/>
    <w:rsid w:val="00A6082F"/>
    <w:rsid w:val="00A60EBD"/>
    <w:rsid w:val="00A61DE5"/>
    <w:rsid w:val="00A62F22"/>
    <w:rsid w:val="00A635A5"/>
    <w:rsid w:val="00A64159"/>
    <w:rsid w:val="00A6568F"/>
    <w:rsid w:val="00A6701B"/>
    <w:rsid w:val="00A674B3"/>
    <w:rsid w:val="00A67A4D"/>
    <w:rsid w:val="00A67D20"/>
    <w:rsid w:val="00A67D6F"/>
    <w:rsid w:val="00A72614"/>
    <w:rsid w:val="00A73118"/>
    <w:rsid w:val="00A7334A"/>
    <w:rsid w:val="00A73AE9"/>
    <w:rsid w:val="00A753BB"/>
    <w:rsid w:val="00A76534"/>
    <w:rsid w:val="00A776C3"/>
    <w:rsid w:val="00A77CB1"/>
    <w:rsid w:val="00A77E80"/>
    <w:rsid w:val="00A80BC2"/>
    <w:rsid w:val="00A80C3A"/>
    <w:rsid w:val="00A81154"/>
    <w:rsid w:val="00A812CE"/>
    <w:rsid w:val="00A81FD3"/>
    <w:rsid w:val="00A822DF"/>
    <w:rsid w:val="00A82D6A"/>
    <w:rsid w:val="00A833C3"/>
    <w:rsid w:val="00A83B30"/>
    <w:rsid w:val="00A84372"/>
    <w:rsid w:val="00A868E7"/>
    <w:rsid w:val="00A86BD0"/>
    <w:rsid w:val="00A86BDA"/>
    <w:rsid w:val="00A87A9A"/>
    <w:rsid w:val="00A91198"/>
    <w:rsid w:val="00A912BF"/>
    <w:rsid w:val="00A913D6"/>
    <w:rsid w:val="00A91950"/>
    <w:rsid w:val="00A91B06"/>
    <w:rsid w:val="00A91C84"/>
    <w:rsid w:val="00A92011"/>
    <w:rsid w:val="00A923EC"/>
    <w:rsid w:val="00A92EA5"/>
    <w:rsid w:val="00A937E1"/>
    <w:rsid w:val="00A942E0"/>
    <w:rsid w:val="00A946F1"/>
    <w:rsid w:val="00A950CF"/>
    <w:rsid w:val="00A9564C"/>
    <w:rsid w:val="00A95817"/>
    <w:rsid w:val="00A95C6B"/>
    <w:rsid w:val="00A95EB0"/>
    <w:rsid w:val="00A96188"/>
    <w:rsid w:val="00A96398"/>
    <w:rsid w:val="00A96447"/>
    <w:rsid w:val="00A970CE"/>
    <w:rsid w:val="00AA06D6"/>
    <w:rsid w:val="00AA0C23"/>
    <w:rsid w:val="00AA1E76"/>
    <w:rsid w:val="00AA23FF"/>
    <w:rsid w:val="00AA46A7"/>
    <w:rsid w:val="00AA4E73"/>
    <w:rsid w:val="00AA52BB"/>
    <w:rsid w:val="00AA58FB"/>
    <w:rsid w:val="00AA5A8D"/>
    <w:rsid w:val="00AA5AA9"/>
    <w:rsid w:val="00AA5CA6"/>
    <w:rsid w:val="00AA70FA"/>
    <w:rsid w:val="00AA772F"/>
    <w:rsid w:val="00AA7C4A"/>
    <w:rsid w:val="00AB038B"/>
    <w:rsid w:val="00AB07C3"/>
    <w:rsid w:val="00AB1573"/>
    <w:rsid w:val="00AB1D50"/>
    <w:rsid w:val="00AB20AC"/>
    <w:rsid w:val="00AB22F8"/>
    <w:rsid w:val="00AB25CD"/>
    <w:rsid w:val="00AB325C"/>
    <w:rsid w:val="00AB3B1A"/>
    <w:rsid w:val="00AB3B34"/>
    <w:rsid w:val="00AB4BB2"/>
    <w:rsid w:val="00AB4D1E"/>
    <w:rsid w:val="00AB4EC4"/>
    <w:rsid w:val="00AB5714"/>
    <w:rsid w:val="00AB6BAA"/>
    <w:rsid w:val="00AB6CDC"/>
    <w:rsid w:val="00AC001C"/>
    <w:rsid w:val="00AC21E1"/>
    <w:rsid w:val="00AC23EC"/>
    <w:rsid w:val="00AC2D1E"/>
    <w:rsid w:val="00AC3135"/>
    <w:rsid w:val="00AC3444"/>
    <w:rsid w:val="00AC3539"/>
    <w:rsid w:val="00AC3609"/>
    <w:rsid w:val="00AC402D"/>
    <w:rsid w:val="00AC4EE3"/>
    <w:rsid w:val="00AC5178"/>
    <w:rsid w:val="00AC51E0"/>
    <w:rsid w:val="00AC5211"/>
    <w:rsid w:val="00AC52E4"/>
    <w:rsid w:val="00AC613F"/>
    <w:rsid w:val="00AC618D"/>
    <w:rsid w:val="00AC702E"/>
    <w:rsid w:val="00AC706F"/>
    <w:rsid w:val="00AC7E2D"/>
    <w:rsid w:val="00AD010B"/>
    <w:rsid w:val="00AD0384"/>
    <w:rsid w:val="00AD0E92"/>
    <w:rsid w:val="00AD194C"/>
    <w:rsid w:val="00AD28CA"/>
    <w:rsid w:val="00AD2B7D"/>
    <w:rsid w:val="00AD33E1"/>
    <w:rsid w:val="00AD40F1"/>
    <w:rsid w:val="00AD516A"/>
    <w:rsid w:val="00AD6738"/>
    <w:rsid w:val="00AD6B4D"/>
    <w:rsid w:val="00AD6CB8"/>
    <w:rsid w:val="00AE1C3A"/>
    <w:rsid w:val="00AE1FBE"/>
    <w:rsid w:val="00AE223F"/>
    <w:rsid w:val="00AE296F"/>
    <w:rsid w:val="00AE31B2"/>
    <w:rsid w:val="00AE3308"/>
    <w:rsid w:val="00AE438A"/>
    <w:rsid w:val="00AE5768"/>
    <w:rsid w:val="00AE5DDE"/>
    <w:rsid w:val="00AE60ED"/>
    <w:rsid w:val="00AE6C16"/>
    <w:rsid w:val="00AE7934"/>
    <w:rsid w:val="00AF04B8"/>
    <w:rsid w:val="00AF23BB"/>
    <w:rsid w:val="00AF2930"/>
    <w:rsid w:val="00AF4637"/>
    <w:rsid w:val="00AF4986"/>
    <w:rsid w:val="00AF4F81"/>
    <w:rsid w:val="00AF5514"/>
    <w:rsid w:val="00AF557F"/>
    <w:rsid w:val="00AF5784"/>
    <w:rsid w:val="00AF64EA"/>
    <w:rsid w:val="00AF667D"/>
    <w:rsid w:val="00AF7074"/>
    <w:rsid w:val="00AF7673"/>
    <w:rsid w:val="00AF7A48"/>
    <w:rsid w:val="00B013D6"/>
    <w:rsid w:val="00B020DA"/>
    <w:rsid w:val="00B025D0"/>
    <w:rsid w:val="00B02D24"/>
    <w:rsid w:val="00B02E64"/>
    <w:rsid w:val="00B0348F"/>
    <w:rsid w:val="00B0361B"/>
    <w:rsid w:val="00B0385B"/>
    <w:rsid w:val="00B03972"/>
    <w:rsid w:val="00B03C6F"/>
    <w:rsid w:val="00B03FE5"/>
    <w:rsid w:val="00B04827"/>
    <w:rsid w:val="00B04B2D"/>
    <w:rsid w:val="00B05639"/>
    <w:rsid w:val="00B06591"/>
    <w:rsid w:val="00B067FA"/>
    <w:rsid w:val="00B0725D"/>
    <w:rsid w:val="00B072DA"/>
    <w:rsid w:val="00B107AF"/>
    <w:rsid w:val="00B14CEB"/>
    <w:rsid w:val="00B15035"/>
    <w:rsid w:val="00B15AF5"/>
    <w:rsid w:val="00B15DA1"/>
    <w:rsid w:val="00B15EAA"/>
    <w:rsid w:val="00B15FE7"/>
    <w:rsid w:val="00B16518"/>
    <w:rsid w:val="00B1657C"/>
    <w:rsid w:val="00B16925"/>
    <w:rsid w:val="00B16A27"/>
    <w:rsid w:val="00B1797C"/>
    <w:rsid w:val="00B17F51"/>
    <w:rsid w:val="00B20DD9"/>
    <w:rsid w:val="00B2197E"/>
    <w:rsid w:val="00B21A5E"/>
    <w:rsid w:val="00B21CD5"/>
    <w:rsid w:val="00B21EC7"/>
    <w:rsid w:val="00B21F98"/>
    <w:rsid w:val="00B22210"/>
    <w:rsid w:val="00B22B6D"/>
    <w:rsid w:val="00B22DB5"/>
    <w:rsid w:val="00B2371D"/>
    <w:rsid w:val="00B23DE9"/>
    <w:rsid w:val="00B24129"/>
    <w:rsid w:val="00B24D17"/>
    <w:rsid w:val="00B2500F"/>
    <w:rsid w:val="00B25384"/>
    <w:rsid w:val="00B25A40"/>
    <w:rsid w:val="00B27675"/>
    <w:rsid w:val="00B27684"/>
    <w:rsid w:val="00B27D61"/>
    <w:rsid w:val="00B3092B"/>
    <w:rsid w:val="00B30AF3"/>
    <w:rsid w:val="00B31E59"/>
    <w:rsid w:val="00B3256B"/>
    <w:rsid w:val="00B32F7D"/>
    <w:rsid w:val="00B335AB"/>
    <w:rsid w:val="00B34392"/>
    <w:rsid w:val="00B35261"/>
    <w:rsid w:val="00B36061"/>
    <w:rsid w:val="00B37932"/>
    <w:rsid w:val="00B40CE6"/>
    <w:rsid w:val="00B410B4"/>
    <w:rsid w:val="00B416A1"/>
    <w:rsid w:val="00B41702"/>
    <w:rsid w:val="00B419D5"/>
    <w:rsid w:val="00B425A2"/>
    <w:rsid w:val="00B42C76"/>
    <w:rsid w:val="00B438E7"/>
    <w:rsid w:val="00B44C5F"/>
    <w:rsid w:val="00B44E87"/>
    <w:rsid w:val="00B45786"/>
    <w:rsid w:val="00B45A5D"/>
    <w:rsid w:val="00B45CEE"/>
    <w:rsid w:val="00B45E9E"/>
    <w:rsid w:val="00B45EA3"/>
    <w:rsid w:val="00B47440"/>
    <w:rsid w:val="00B4752C"/>
    <w:rsid w:val="00B502B8"/>
    <w:rsid w:val="00B5090B"/>
    <w:rsid w:val="00B50DA1"/>
    <w:rsid w:val="00B51DA7"/>
    <w:rsid w:val="00B522C7"/>
    <w:rsid w:val="00B5241E"/>
    <w:rsid w:val="00B5389E"/>
    <w:rsid w:val="00B53C17"/>
    <w:rsid w:val="00B543F7"/>
    <w:rsid w:val="00B54827"/>
    <w:rsid w:val="00B54C0D"/>
    <w:rsid w:val="00B552E7"/>
    <w:rsid w:val="00B55889"/>
    <w:rsid w:val="00B56B22"/>
    <w:rsid w:val="00B5763E"/>
    <w:rsid w:val="00B57C3A"/>
    <w:rsid w:val="00B60038"/>
    <w:rsid w:val="00B603EC"/>
    <w:rsid w:val="00B605FF"/>
    <w:rsid w:val="00B609EF"/>
    <w:rsid w:val="00B61921"/>
    <w:rsid w:val="00B6285F"/>
    <w:rsid w:val="00B62F53"/>
    <w:rsid w:val="00B63C0B"/>
    <w:rsid w:val="00B64E30"/>
    <w:rsid w:val="00B653AE"/>
    <w:rsid w:val="00B6597A"/>
    <w:rsid w:val="00B66686"/>
    <w:rsid w:val="00B67298"/>
    <w:rsid w:val="00B677A6"/>
    <w:rsid w:val="00B67C95"/>
    <w:rsid w:val="00B70540"/>
    <w:rsid w:val="00B70679"/>
    <w:rsid w:val="00B70ED0"/>
    <w:rsid w:val="00B722DF"/>
    <w:rsid w:val="00B7263E"/>
    <w:rsid w:val="00B729A8"/>
    <w:rsid w:val="00B74705"/>
    <w:rsid w:val="00B75473"/>
    <w:rsid w:val="00B770F4"/>
    <w:rsid w:val="00B77C32"/>
    <w:rsid w:val="00B803B3"/>
    <w:rsid w:val="00B80434"/>
    <w:rsid w:val="00B812B9"/>
    <w:rsid w:val="00B82061"/>
    <w:rsid w:val="00B829C8"/>
    <w:rsid w:val="00B82EBA"/>
    <w:rsid w:val="00B834C4"/>
    <w:rsid w:val="00B83AB0"/>
    <w:rsid w:val="00B841D9"/>
    <w:rsid w:val="00B8472A"/>
    <w:rsid w:val="00B850C3"/>
    <w:rsid w:val="00B85EAB"/>
    <w:rsid w:val="00B9001A"/>
    <w:rsid w:val="00B90276"/>
    <w:rsid w:val="00B90873"/>
    <w:rsid w:val="00B90E91"/>
    <w:rsid w:val="00B9308E"/>
    <w:rsid w:val="00B94129"/>
    <w:rsid w:val="00B942BE"/>
    <w:rsid w:val="00B9539A"/>
    <w:rsid w:val="00B953CE"/>
    <w:rsid w:val="00B97EDB"/>
    <w:rsid w:val="00BA00AB"/>
    <w:rsid w:val="00BA00D8"/>
    <w:rsid w:val="00BA06AB"/>
    <w:rsid w:val="00BA08FA"/>
    <w:rsid w:val="00BA0B64"/>
    <w:rsid w:val="00BA16FF"/>
    <w:rsid w:val="00BA18CA"/>
    <w:rsid w:val="00BA2CCA"/>
    <w:rsid w:val="00BA391C"/>
    <w:rsid w:val="00BA3DE2"/>
    <w:rsid w:val="00BA4A10"/>
    <w:rsid w:val="00BA58EA"/>
    <w:rsid w:val="00BA5DAE"/>
    <w:rsid w:val="00BA6863"/>
    <w:rsid w:val="00BA6865"/>
    <w:rsid w:val="00BA6ACA"/>
    <w:rsid w:val="00BA70B5"/>
    <w:rsid w:val="00BA73EE"/>
    <w:rsid w:val="00BA7C0B"/>
    <w:rsid w:val="00BA7CFE"/>
    <w:rsid w:val="00BB00FE"/>
    <w:rsid w:val="00BB13EE"/>
    <w:rsid w:val="00BB1842"/>
    <w:rsid w:val="00BB193A"/>
    <w:rsid w:val="00BB1B81"/>
    <w:rsid w:val="00BB1F43"/>
    <w:rsid w:val="00BB2C5C"/>
    <w:rsid w:val="00BB36E8"/>
    <w:rsid w:val="00BB3767"/>
    <w:rsid w:val="00BB392A"/>
    <w:rsid w:val="00BB3BFC"/>
    <w:rsid w:val="00BB5A2A"/>
    <w:rsid w:val="00BB5FA9"/>
    <w:rsid w:val="00BB6663"/>
    <w:rsid w:val="00BB667F"/>
    <w:rsid w:val="00BB685B"/>
    <w:rsid w:val="00BB6F01"/>
    <w:rsid w:val="00BB78C3"/>
    <w:rsid w:val="00BB7C65"/>
    <w:rsid w:val="00BC0516"/>
    <w:rsid w:val="00BC155B"/>
    <w:rsid w:val="00BC1D7F"/>
    <w:rsid w:val="00BC23B4"/>
    <w:rsid w:val="00BC248B"/>
    <w:rsid w:val="00BC3797"/>
    <w:rsid w:val="00BC3837"/>
    <w:rsid w:val="00BC38E3"/>
    <w:rsid w:val="00BC46CE"/>
    <w:rsid w:val="00BC526D"/>
    <w:rsid w:val="00BC5502"/>
    <w:rsid w:val="00BC6873"/>
    <w:rsid w:val="00BC6C55"/>
    <w:rsid w:val="00BC71E2"/>
    <w:rsid w:val="00BC737D"/>
    <w:rsid w:val="00BC743C"/>
    <w:rsid w:val="00BC7600"/>
    <w:rsid w:val="00BC7F99"/>
    <w:rsid w:val="00BD00EA"/>
    <w:rsid w:val="00BD011D"/>
    <w:rsid w:val="00BD023C"/>
    <w:rsid w:val="00BD0661"/>
    <w:rsid w:val="00BD09D6"/>
    <w:rsid w:val="00BD17C7"/>
    <w:rsid w:val="00BD2012"/>
    <w:rsid w:val="00BD2356"/>
    <w:rsid w:val="00BD4254"/>
    <w:rsid w:val="00BD4C68"/>
    <w:rsid w:val="00BD4FB5"/>
    <w:rsid w:val="00BD5007"/>
    <w:rsid w:val="00BD5CA4"/>
    <w:rsid w:val="00BD6143"/>
    <w:rsid w:val="00BD7856"/>
    <w:rsid w:val="00BD7D75"/>
    <w:rsid w:val="00BE0C37"/>
    <w:rsid w:val="00BE0E15"/>
    <w:rsid w:val="00BE20A3"/>
    <w:rsid w:val="00BE22C5"/>
    <w:rsid w:val="00BE2E53"/>
    <w:rsid w:val="00BE2E7D"/>
    <w:rsid w:val="00BE3F4B"/>
    <w:rsid w:val="00BE4D5D"/>
    <w:rsid w:val="00BE5540"/>
    <w:rsid w:val="00BE5943"/>
    <w:rsid w:val="00BE67AE"/>
    <w:rsid w:val="00BF0851"/>
    <w:rsid w:val="00BF08DD"/>
    <w:rsid w:val="00BF0EBB"/>
    <w:rsid w:val="00BF112C"/>
    <w:rsid w:val="00BF13ED"/>
    <w:rsid w:val="00BF26D8"/>
    <w:rsid w:val="00BF2F47"/>
    <w:rsid w:val="00BF3847"/>
    <w:rsid w:val="00BF4F09"/>
    <w:rsid w:val="00BF538A"/>
    <w:rsid w:val="00BF599B"/>
    <w:rsid w:val="00BF5D5F"/>
    <w:rsid w:val="00BF5F73"/>
    <w:rsid w:val="00BF6125"/>
    <w:rsid w:val="00C00AA7"/>
    <w:rsid w:val="00C0152A"/>
    <w:rsid w:val="00C01E6D"/>
    <w:rsid w:val="00C038FD"/>
    <w:rsid w:val="00C0457B"/>
    <w:rsid w:val="00C04663"/>
    <w:rsid w:val="00C049CD"/>
    <w:rsid w:val="00C075B6"/>
    <w:rsid w:val="00C07B1B"/>
    <w:rsid w:val="00C112F1"/>
    <w:rsid w:val="00C115D7"/>
    <w:rsid w:val="00C11611"/>
    <w:rsid w:val="00C11DDA"/>
    <w:rsid w:val="00C11EA4"/>
    <w:rsid w:val="00C12A27"/>
    <w:rsid w:val="00C137A2"/>
    <w:rsid w:val="00C13901"/>
    <w:rsid w:val="00C13BB0"/>
    <w:rsid w:val="00C14DB7"/>
    <w:rsid w:val="00C1531D"/>
    <w:rsid w:val="00C1569F"/>
    <w:rsid w:val="00C15B80"/>
    <w:rsid w:val="00C15CD6"/>
    <w:rsid w:val="00C16F33"/>
    <w:rsid w:val="00C175DB"/>
    <w:rsid w:val="00C21E5E"/>
    <w:rsid w:val="00C23392"/>
    <w:rsid w:val="00C23710"/>
    <w:rsid w:val="00C23B49"/>
    <w:rsid w:val="00C25848"/>
    <w:rsid w:val="00C259A2"/>
    <w:rsid w:val="00C25AFF"/>
    <w:rsid w:val="00C2656F"/>
    <w:rsid w:val="00C268AA"/>
    <w:rsid w:val="00C26C29"/>
    <w:rsid w:val="00C26E91"/>
    <w:rsid w:val="00C27164"/>
    <w:rsid w:val="00C2755A"/>
    <w:rsid w:val="00C275BB"/>
    <w:rsid w:val="00C2765E"/>
    <w:rsid w:val="00C27BE8"/>
    <w:rsid w:val="00C32CEE"/>
    <w:rsid w:val="00C339A3"/>
    <w:rsid w:val="00C33BC2"/>
    <w:rsid w:val="00C346E2"/>
    <w:rsid w:val="00C35128"/>
    <w:rsid w:val="00C35F24"/>
    <w:rsid w:val="00C35F53"/>
    <w:rsid w:val="00C362C0"/>
    <w:rsid w:val="00C3666A"/>
    <w:rsid w:val="00C3688A"/>
    <w:rsid w:val="00C3700E"/>
    <w:rsid w:val="00C37AA2"/>
    <w:rsid w:val="00C40C67"/>
    <w:rsid w:val="00C40E22"/>
    <w:rsid w:val="00C41578"/>
    <w:rsid w:val="00C416B2"/>
    <w:rsid w:val="00C41BA8"/>
    <w:rsid w:val="00C41C5A"/>
    <w:rsid w:val="00C41CE0"/>
    <w:rsid w:val="00C420E5"/>
    <w:rsid w:val="00C42126"/>
    <w:rsid w:val="00C425DC"/>
    <w:rsid w:val="00C4328D"/>
    <w:rsid w:val="00C437FC"/>
    <w:rsid w:val="00C43985"/>
    <w:rsid w:val="00C43EE4"/>
    <w:rsid w:val="00C4405B"/>
    <w:rsid w:val="00C45141"/>
    <w:rsid w:val="00C45894"/>
    <w:rsid w:val="00C46183"/>
    <w:rsid w:val="00C46AC6"/>
    <w:rsid w:val="00C46E1F"/>
    <w:rsid w:val="00C47AA4"/>
    <w:rsid w:val="00C47DB1"/>
    <w:rsid w:val="00C47FE3"/>
    <w:rsid w:val="00C50044"/>
    <w:rsid w:val="00C50087"/>
    <w:rsid w:val="00C50235"/>
    <w:rsid w:val="00C50270"/>
    <w:rsid w:val="00C503CC"/>
    <w:rsid w:val="00C50568"/>
    <w:rsid w:val="00C50C47"/>
    <w:rsid w:val="00C51E06"/>
    <w:rsid w:val="00C523AA"/>
    <w:rsid w:val="00C528A4"/>
    <w:rsid w:val="00C52E09"/>
    <w:rsid w:val="00C53FFC"/>
    <w:rsid w:val="00C5535E"/>
    <w:rsid w:val="00C55ACC"/>
    <w:rsid w:val="00C5608D"/>
    <w:rsid w:val="00C568A2"/>
    <w:rsid w:val="00C568C1"/>
    <w:rsid w:val="00C5702C"/>
    <w:rsid w:val="00C57655"/>
    <w:rsid w:val="00C57962"/>
    <w:rsid w:val="00C601AA"/>
    <w:rsid w:val="00C601D6"/>
    <w:rsid w:val="00C60DF5"/>
    <w:rsid w:val="00C63633"/>
    <w:rsid w:val="00C63922"/>
    <w:rsid w:val="00C64066"/>
    <w:rsid w:val="00C64309"/>
    <w:rsid w:val="00C647DE"/>
    <w:rsid w:val="00C6526A"/>
    <w:rsid w:val="00C6594D"/>
    <w:rsid w:val="00C67EA2"/>
    <w:rsid w:val="00C70804"/>
    <w:rsid w:val="00C709F1"/>
    <w:rsid w:val="00C71775"/>
    <w:rsid w:val="00C723BA"/>
    <w:rsid w:val="00C73266"/>
    <w:rsid w:val="00C73AAB"/>
    <w:rsid w:val="00C73D9B"/>
    <w:rsid w:val="00C73E36"/>
    <w:rsid w:val="00C74415"/>
    <w:rsid w:val="00C74604"/>
    <w:rsid w:val="00C74848"/>
    <w:rsid w:val="00C75194"/>
    <w:rsid w:val="00C75495"/>
    <w:rsid w:val="00C755F0"/>
    <w:rsid w:val="00C75968"/>
    <w:rsid w:val="00C763BC"/>
    <w:rsid w:val="00C76BAE"/>
    <w:rsid w:val="00C77228"/>
    <w:rsid w:val="00C80378"/>
    <w:rsid w:val="00C8074D"/>
    <w:rsid w:val="00C812E0"/>
    <w:rsid w:val="00C81784"/>
    <w:rsid w:val="00C81FC1"/>
    <w:rsid w:val="00C82B8D"/>
    <w:rsid w:val="00C8321D"/>
    <w:rsid w:val="00C83862"/>
    <w:rsid w:val="00C83C76"/>
    <w:rsid w:val="00C84002"/>
    <w:rsid w:val="00C84BBB"/>
    <w:rsid w:val="00C851E4"/>
    <w:rsid w:val="00C8528E"/>
    <w:rsid w:val="00C85322"/>
    <w:rsid w:val="00C858B4"/>
    <w:rsid w:val="00C8604D"/>
    <w:rsid w:val="00C860C6"/>
    <w:rsid w:val="00C86DCE"/>
    <w:rsid w:val="00C87299"/>
    <w:rsid w:val="00C87860"/>
    <w:rsid w:val="00C87AC0"/>
    <w:rsid w:val="00C87E5A"/>
    <w:rsid w:val="00C91055"/>
    <w:rsid w:val="00C91AAD"/>
    <w:rsid w:val="00C91C68"/>
    <w:rsid w:val="00C921D0"/>
    <w:rsid w:val="00C922AB"/>
    <w:rsid w:val="00C92569"/>
    <w:rsid w:val="00C9280C"/>
    <w:rsid w:val="00C92FF7"/>
    <w:rsid w:val="00C930E1"/>
    <w:rsid w:val="00C931E5"/>
    <w:rsid w:val="00C9457B"/>
    <w:rsid w:val="00C950B9"/>
    <w:rsid w:val="00C95F22"/>
    <w:rsid w:val="00C96602"/>
    <w:rsid w:val="00C968C3"/>
    <w:rsid w:val="00C96D75"/>
    <w:rsid w:val="00C9702F"/>
    <w:rsid w:val="00C97956"/>
    <w:rsid w:val="00CA016E"/>
    <w:rsid w:val="00CA0A8C"/>
    <w:rsid w:val="00CA1029"/>
    <w:rsid w:val="00CA2C8A"/>
    <w:rsid w:val="00CA302B"/>
    <w:rsid w:val="00CA37AC"/>
    <w:rsid w:val="00CA5751"/>
    <w:rsid w:val="00CA6B00"/>
    <w:rsid w:val="00CA73F2"/>
    <w:rsid w:val="00CA7DA7"/>
    <w:rsid w:val="00CB0CA9"/>
    <w:rsid w:val="00CB0EF0"/>
    <w:rsid w:val="00CB0F1E"/>
    <w:rsid w:val="00CB1092"/>
    <w:rsid w:val="00CB1C53"/>
    <w:rsid w:val="00CB21AC"/>
    <w:rsid w:val="00CB24B9"/>
    <w:rsid w:val="00CB2A30"/>
    <w:rsid w:val="00CB2EDB"/>
    <w:rsid w:val="00CB2FD8"/>
    <w:rsid w:val="00CB3572"/>
    <w:rsid w:val="00CB4613"/>
    <w:rsid w:val="00CB4A3B"/>
    <w:rsid w:val="00CB4A4C"/>
    <w:rsid w:val="00CB524C"/>
    <w:rsid w:val="00CB551A"/>
    <w:rsid w:val="00CB5C87"/>
    <w:rsid w:val="00CB5DBF"/>
    <w:rsid w:val="00CB65CC"/>
    <w:rsid w:val="00CB7C81"/>
    <w:rsid w:val="00CC06C8"/>
    <w:rsid w:val="00CC0E29"/>
    <w:rsid w:val="00CC17C3"/>
    <w:rsid w:val="00CC18C8"/>
    <w:rsid w:val="00CC2839"/>
    <w:rsid w:val="00CC34E6"/>
    <w:rsid w:val="00CC3ED1"/>
    <w:rsid w:val="00CC4281"/>
    <w:rsid w:val="00CC4511"/>
    <w:rsid w:val="00CC46A2"/>
    <w:rsid w:val="00CC49AA"/>
    <w:rsid w:val="00CC57A1"/>
    <w:rsid w:val="00CC5911"/>
    <w:rsid w:val="00CC6328"/>
    <w:rsid w:val="00CC66EB"/>
    <w:rsid w:val="00CC6783"/>
    <w:rsid w:val="00CC6D56"/>
    <w:rsid w:val="00CC73F2"/>
    <w:rsid w:val="00CC7A0F"/>
    <w:rsid w:val="00CD143A"/>
    <w:rsid w:val="00CD17E3"/>
    <w:rsid w:val="00CD1FA2"/>
    <w:rsid w:val="00CD2466"/>
    <w:rsid w:val="00CD393B"/>
    <w:rsid w:val="00CD39FD"/>
    <w:rsid w:val="00CD4374"/>
    <w:rsid w:val="00CD4CFB"/>
    <w:rsid w:val="00CD4ED1"/>
    <w:rsid w:val="00CD5121"/>
    <w:rsid w:val="00CD54AF"/>
    <w:rsid w:val="00CD739D"/>
    <w:rsid w:val="00CD776C"/>
    <w:rsid w:val="00CD7EF6"/>
    <w:rsid w:val="00CE0054"/>
    <w:rsid w:val="00CE0843"/>
    <w:rsid w:val="00CE0D38"/>
    <w:rsid w:val="00CE0F13"/>
    <w:rsid w:val="00CE10F6"/>
    <w:rsid w:val="00CE1C73"/>
    <w:rsid w:val="00CE2884"/>
    <w:rsid w:val="00CE413F"/>
    <w:rsid w:val="00CE4328"/>
    <w:rsid w:val="00CE55BA"/>
    <w:rsid w:val="00CE5C79"/>
    <w:rsid w:val="00CE5D85"/>
    <w:rsid w:val="00CE5DBD"/>
    <w:rsid w:val="00CE64C6"/>
    <w:rsid w:val="00CE759B"/>
    <w:rsid w:val="00CE79D2"/>
    <w:rsid w:val="00CE7E6C"/>
    <w:rsid w:val="00CF0009"/>
    <w:rsid w:val="00CF08C6"/>
    <w:rsid w:val="00CF13E7"/>
    <w:rsid w:val="00CF1566"/>
    <w:rsid w:val="00CF188F"/>
    <w:rsid w:val="00CF2311"/>
    <w:rsid w:val="00CF2A95"/>
    <w:rsid w:val="00CF2EF6"/>
    <w:rsid w:val="00CF387F"/>
    <w:rsid w:val="00CF3C4A"/>
    <w:rsid w:val="00CF4261"/>
    <w:rsid w:val="00CF57A7"/>
    <w:rsid w:val="00CF6410"/>
    <w:rsid w:val="00CF6B06"/>
    <w:rsid w:val="00CF71F3"/>
    <w:rsid w:val="00CF7448"/>
    <w:rsid w:val="00CF7876"/>
    <w:rsid w:val="00CF7EE0"/>
    <w:rsid w:val="00D00320"/>
    <w:rsid w:val="00D009A3"/>
    <w:rsid w:val="00D00C62"/>
    <w:rsid w:val="00D00D5A"/>
    <w:rsid w:val="00D013FF"/>
    <w:rsid w:val="00D02D3A"/>
    <w:rsid w:val="00D030AD"/>
    <w:rsid w:val="00D056CD"/>
    <w:rsid w:val="00D067C1"/>
    <w:rsid w:val="00D06B8A"/>
    <w:rsid w:val="00D072E8"/>
    <w:rsid w:val="00D0752D"/>
    <w:rsid w:val="00D07DF7"/>
    <w:rsid w:val="00D1080E"/>
    <w:rsid w:val="00D1085B"/>
    <w:rsid w:val="00D10CB9"/>
    <w:rsid w:val="00D10FB1"/>
    <w:rsid w:val="00D110AB"/>
    <w:rsid w:val="00D111E0"/>
    <w:rsid w:val="00D119D2"/>
    <w:rsid w:val="00D11B5A"/>
    <w:rsid w:val="00D12BFE"/>
    <w:rsid w:val="00D134AD"/>
    <w:rsid w:val="00D13D07"/>
    <w:rsid w:val="00D146A9"/>
    <w:rsid w:val="00D16017"/>
    <w:rsid w:val="00D16604"/>
    <w:rsid w:val="00D16CA9"/>
    <w:rsid w:val="00D1743E"/>
    <w:rsid w:val="00D20542"/>
    <w:rsid w:val="00D20601"/>
    <w:rsid w:val="00D222C3"/>
    <w:rsid w:val="00D227A6"/>
    <w:rsid w:val="00D23807"/>
    <w:rsid w:val="00D245C8"/>
    <w:rsid w:val="00D2489D"/>
    <w:rsid w:val="00D248DC"/>
    <w:rsid w:val="00D24B76"/>
    <w:rsid w:val="00D255A3"/>
    <w:rsid w:val="00D260B2"/>
    <w:rsid w:val="00D27605"/>
    <w:rsid w:val="00D27F40"/>
    <w:rsid w:val="00D30C71"/>
    <w:rsid w:val="00D30F81"/>
    <w:rsid w:val="00D325A1"/>
    <w:rsid w:val="00D33AC3"/>
    <w:rsid w:val="00D33C29"/>
    <w:rsid w:val="00D344D2"/>
    <w:rsid w:val="00D348FD"/>
    <w:rsid w:val="00D34D5B"/>
    <w:rsid w:val="00D34F9F"/>
    <w:rsid w:val="00D356D0"/>
    <w:rsid w:val="00D362CA"/>
    <w:rsid w:val="00D367D2"/>
    <w:rsid w:val="00D36981"/>
    <w:rsid w:val="00D36A4C"/>
    <w:rsid w:val="00D3721E"/>
    <w:rsid w:val="00D37CFA"/>
    <w:rsid w:val="00D37D54"/>
    <w:rsid w:val="00D37E9D"/>
    <w:rsid w:val="00D4087F"/>
    <w:rsid w:val="00D40A2E"/>
    <w:rsid w:val="00D40C55"/>
    <w:rsid w:val="00D41376"/>
    <w:rsid w:val="00D41670"/>
    <w:rsid w:val="00D41D59"/>
    <w:rsid w:val="00D423A5"/>
    <w:rsid w:val="00D4265D"/>
    <w:rsid w:val="00D43493"/>
    <w:rsid w:val="00D4400D"/>
    <w:rsid w:val="00D440E1"/>
    <w:rsid w:val="00D44355"/>
    <w:rsid w:val="00D44C03"/>
    <w:rsid w:val="00D44FDD"/>
    <w:rsid w:val="00D45370"/>
    <w:rsid w:val="00D4538C"/>
    <w:rsid w:val="00D456E0"/>
    <w:rsid w:val="00D45798"/>
    <w:rsid w:val="00D461BB"/>
    <w:rsid w:val="00D46379"/>
    <w:rsid w:val="00D463E4"/>
    <w:rsid w:val="00D467DD"/>
    <w:rsid w:val="00D46A5B"/>
    <w:rsid w:val="00D475DD"/>
    <w:rsid w:val="00D47BE8"/>
    <w:rsid w:val="00D47DB1"/>
    <w:rsid w:val="00D501FD"/>
    <w:rsid w:val="00D5056B"/>
    <w:rsid w:val="00D50CC7"/>
    <w:rsid w:val="00D50FD5"/>
    <w:rsid w:val="00D52B45"/>
    <w:rsid w:val="00D5424B"/>
    <w:rsid w:val="00D54743"/>
    <w:rsid w:val="00D55127"/>
    <w:rsid w:val="00D56456"/>
    <w:rsid w:val="00D56613"/>
    <w:rsid w:val="00D57DC4"/>
    <w:rsid w:val="00D61910"/>
    <w:rsid w:val="00D61C0A"/>
    <w:rsid w:val="00D63878"/>
    <w:rsid w:val="00D64C27"/>
    <w:rsid w:val="00D64F96"/>
    <w:rsid w:val="00D651D0"/>
    <w:rsid w:val="00D65289"/>
    <w:rsid w:val="00D652D4"/>
    <w:rsid w:val="00D65D31"/>
    <w:rsid w:val="00D66324"/>
    <w:rsid w:val="00D67FC0"/>
    <w:rsid w:val="00D71561"/>
    <w:rsid w:val="00D71A2A"/>
    <w:rsid w:val="00D721AA"/>
    <w:rsid w:val="00D7276D"/>
    <w:rsid w:val="00D728D5"/>
    <w:rsid w:val="00D72FC0"/>
    <w:rsid w:val="00D73417"/>
    <w:rsid w:val="00D7374A"/>
    <w:rsid w:val="00D74CAE"/>
    <w:rsid w:val="00D74DA8"/>
    <w:rsid w:val="00D74DF9"/>
    <w:rsid w:val="00D75535"/>
    <w:rsid w:val="00D7578A"/>
    <w:rsid w:val="00D7647A"/>
    <w:rsid w:val="00D76627"/>
    <w:rsid w:val="00D768F3"/>
    <w:rsid w:val="00D77DFD"/>
    <w:rsid w:val="00D80096"/>
    <w:rsid w:val="00D80361"/>
    <w:rsid w:val="00D80832"/>
    <w:rsid w:val="00D808E2"/>
    <w:rsid w:val="00D81B5E"/>
    <w:rsid w:val="00D8207C"/>
    <w:rsid w:val="00D82528"/>
    <w:rsid w:val="00D8257D"/>
    <w:rsid w:val="00D82B99"/>
    <w:rsid w:val="00D850A0"/>
    <w:rsid w:val="00D8580C"/>
    <w:rsid w:val="00D86124"/>
    <w:rsid w:val="00D86853"/>
    <w:rsid w:val="00D868F3"/>
    <w:rsid w:val="00D876CD"/>
    <w:rsid w:val="00D87CE9"/>
    <w:rsid w:val="00D90375"/>
    <w:rsid w:val="00D907D0"/>
    <w:rsid w:val="00D90A22"/>
    <w:rsid w:val="00D90DF9"/>
    <w:rsid w:val="00D924B2"/>
    <w:rsid w:val="00D92507"/>
    <w:rsid w:val="00D92D07"/>
    <w:rsid w:val="00D93386"/>
    <w:rsid w:val="00D94589"/>
    <w:rsid w:val="00D9459C"/>
    <w:rsid w:val="00D95094"/>
    <w:rsid w:val="00D950D8"/>
    <w:rsid w:val="00D96A67"/>
    <w:rsid w:val="00D9752B"/>
    <w:rsid w:val="00DA00CD"/>
    <w:rsid w:val="00DA1463"/>
    <w:rsid w:val="00DA236F"/>
    <w:rsid w:val="00DA305D"/>
    <w:rsid w:val="00DA4A49"/>
    <w:rsid w:val="00DA4CA3"/>
    <w:rsid w:val="00DA5A68"/>
    <w:rsid w:val="00DA622E"/>
    <w:rsid w:val="00DA634C"/>
    <w:rsid w:val="00DA6C89"/>
    <w:rsid w:val="00DA77FA"/>
    <w:rsid w:val="00DA7A30"/>
    <w:rsid w:val="00DB07AB"/>
    <w:rsid w:val="00DB1208"/>
    <w:rsid w:val="00DB16C2"/>
    <w:rsid w:val="00DB22CD"/>
    <w:rsid w:val="00DB2EFC"/>
    <w:rsid w:val="00DB3365"/>
    <w:rsid w:val="00DB3487"/>
    <w:rsid w:val="00DB3C03"/>
    <w:rsid w:val="00DB4258"/>
    <w:rsid w:val="00DB487C"/>
    <w:rsid w:val="00DB4DA7"/>
    <w:rsid w:val="00DB4E64"/>
    <w:rsid w:val="00DB5318"/>
    <w:rsid w:val="00DB5619"/>
    <w:rsid w:val="00DB57F1"/>
    <w:rsid w:val="00DB583B"/>
    <w:rsid w:val="00DB5B51"/>
    <w:rsid w:val="00DB6251"/>
    <w:rsid w:val="00DB7648"/>
    <w:rsid w:val="00DB79BF"/>
    <w:rsid w:val="00DB7C68"/>
    <w:rsid w:val="00DC1B8B"/>
    <w:rsid w:val="00DC22B0"/>
    <w:rsid w:val="00DC242F"/>
    <w:rsid w:val="00DC24F8"/>
    <w:rsid w:val="00DC30C8"/>
    <w:rsid w:val="00DC3E81"/>
    <w:rsid w:val="00DC4548"/>
    <w:rsid w:val="00DC4815"/>
    <w:rsid w:val="00DC4CD0"/>
    <w:rsid w:val="00DC5201"/>
    <w:rsid w:val="00DC5410"/>
    <w:rsid w:val="00DC59CE"/>
    <w:rsid w:val="00DC5E07"/>
    <w:rsid w:val="00DC5F23"/>
    <w:rsid w:val="00DC6CCC"/>
    <w:rsid w:val="00DD000F"/>
    <w:rsid w:val="00DD0352"/>
    <w:rsid w:val="00DD0A31"/>
    <w:rsid w:val="00DD13AA"/>
    <w:rsid w:val="00DD1521"/>
    <w:rsid w:val="00DD2840"/>
    <w:rsid w:val="00DD2FA8"/>
    <w:rsid w:val="00DD3330"/>
    <w:rsid w:val="00DD38D5"/>
    <w:rsid w:val="00DD41F6"/>
    <w:rsid w:val="00DD4DB1"/>
    <w:rsid w:val="00DD59B7"/>
    <w:rsid w:val="00DD5B94"/>
    <w:rsid w:val="00DD61C6"/>
    <w:rsid w:val="00DD6F76"/>
    <w:rsid w:val="00DD759D"/>
    <w:rsid w:val="00DE02A9"/>
    <w:rsid w:val="00DE0973"/>
    <w:rsid w:val="00DE0E06"/>
    <w:rsid w:val="00DE14F6"/>
    <w:rsid w:val="00DE26FF"/>
    <w:rsid w:val="00DE2DF6"/>
    <w:rsid w:val="00DE33ED"/>
    <w:rsid w:val="00DE382C"/>
    <w:rsid w:val="00DE3E37"/>
    <w:rsid w:val="00DE3F7C"/>
    <w:rsid w:val="00DE49B2"/>
    <w:rsid w:val="00DE560A"/>
    <w:rsid w:val="00DE5FD1"/>
    <w:rsid w:val="00DE6141"/>
    <w:rsid w:val="00DE67D2"/>
    <w:rsid w:val="00DE6C04"/>
    <w:rsid w:val="00DE7C1F"/>
    <w:rsid w:val="00DF11BA"/>
    <w:rsid w:val="00DF173A"/>
    <w:rsid w:val="00DF1B54"/>
    <w:rsid w:val="00DF3EBA"/>
    <w:rsid w:val="00DF454E"/>
    <w:rsid w:val="00DF5825"/>
    <w:rsid w:val="00DF67B6"/>
    <w:rsid w:val="00DF6F57"/>
    <w:rsid w:val="00DF7945"/>
    <w:rsid w:val="00DF7AAE"/>
    <w:rsid w:val="00DF7D54"/>
    <w:rsid w:val="00DF7FD7"/>
    <w:rsid w:val="00E0026F"/>
    <w:rsid w:val="00E00C47"/>
    <w:rsid w:val="00E01264"/>
    <w:rsid w:val="00E0138D"/>
    <w:rsid w:val="00E018A9"/>
    <w:rsid w:val="00E019C5"/>
    <w:rsid w:val="00E03137"/>
    <w:rsid w:val="00E03CC7"/>
    <w:rsid w:val="00E03D1A"/>
    <w:rsid w:val="00E047FD"/>
    <w:rsid w:val="00E06341"/>
    <w:rsid w:val="00E064CD"/>
    <w:rsid w:val="00E06643"/>
    <w:rsid w:val="00E06715"/>
    <w:rsid w:val="00E06B20"/>
    <w:rsid w:val="00E06E06"/>
    <w:rsid w:val="00E06F31"/>
    <w:rsid w:val="00E107EB"/>
    <w:rsid w:val="00E1111E"/>
    <w:rsid w:val="00E124A3"/>
    <w:rsid w:val="00E12C33"/>
    <w:rsid w:val="00E12E7D"/>
    <w:rsid w:val="00E13505"/>
    <w:rsid w:val="00E1368E"/>
    <w:rsid w:val="00E13BD8"/>
    <w:rsid w:val="00E13D47"/>
    <w:rsid w:val="00E1471A"/>
    <w:rsid w:val="00E152D2"/>
    <w:rsid w:val="00E15EC6"/>
    <w:rsid w:val="00E20397"/>
    <w:rsid w:val="00E205D0"/>
    <w:rsid w:val="00E2075F"/>
    <w:rsid w:val="00E22798"/>
    <w:rsid w:val="00E228C6"/>
    <w:rsid w:val="00E22DC2"/>
    <w:rsid w:val="00E23A6D"/>
    <w:rsid w:val="00E23C32"/>
    <w:rsid w:val="00E243EB"/>
    <w:rsid w:val="00E25319"/>
    <w:rsid w:val="00E25A47"/>
    <w:rsid w:val="00E261CB"/>
    <w:rsid w:val="00E26ACC"/>
    <w:rsid w:val="00E26C2C"/>
    <w:rsid w:val="00E26E67"/>
    <w:rsid w:val="00E26FB6"/>
    <w:rsid w:val="00E271A9"/>
    <w:rsid w:val="00E27F8A"/>
    <w:rsid w:val="00E30681"/>
    <w:rsid w:val="00E31D19"/>
    <w:rsid w:val="00E32990"/>
    <w:rsid w:val="00E335D4"/>
    <w:rsid w:val="00E336B0"/>
    <w:rsid w:val="00E3370A"/>
    <w:rsid w:val="00E33C80"/>
    <w:rsid w:val="00E33C9A"/>
    <w:rsid w:val="00E34085"/>
    <w:rsid w:val="00E361E2"/>
    <w:rsid w:val="00E363B4"/>
    <w:rsid w:val="00E36A00"/>
    <w:rsid w:val="00E36A18"/>
    <w:rsid w:val="00E37140"/>
    <w:rsid w:val="00E378B4"/>
    <w:rsid w:val="00E37E53"/>
    <w:rsid w:val="00E4026F"/>
    <w:rsid w:val="00E40285"/>
    <w:rsid w:val="00E406D7"/>
    <w:rsid w:val="00E40A21"/>
    <w:rsid w:val="00E42418"/>
    <w:rsid w:val="00E43264"/>
    <w:rsid w:val="00E4332B"/>
    <w:rsid w:val="00E4382E"/>
    <w:rsid w:val="00E44493"/>
    <w:rsid w:val="00E44EA3"/>
    <w:rsid w:val="00E454FA"/>
    <w:rsid w:val="00E45F86"/>
    <w:rsid w:val="00E46244"/>
    <w:rsid w:val="00E4676D"/>
    <w:rsid w:val="00E4679F"/>
    <w:rsid w:val="00E46CC7"/>
    <w:rsid w:val="00E479FA"/>
    <w:rsid w:val="00E47DE4"/>
    <w:rsid w:val="00E47E86"/>
    <w:rsid w:val="00E51E74"/>
    <w:rsid w:val="00E520C1"/>
    <w:rsid w:val="00E52911"/>
    <w:rsid w:val="00E52A7B"/>
    <w:rsid w:val="00E53325"/>
    <w:rsid w:val="00E53984"/>
    <w:rsid w:val="00E54907"/>
    <w:rsid w:val="00E5639D"/>
    <w:rsid w:val="00E56B82"/>
    <w:rsid w:val="00E61192"/>
    <w:rsid w:val="00E61FEC"/>
    <w:rsid w:val="00E621DF"/>
    <w:rsid w:val="00E62212"/>
    <w:rsid w:val="00E62550"/>
    <w:rsid w:val="00E62F5D"/>
    <w:rsid w:val="00E631A6"/>
    <w:rsid w:val="00E63672"/>
    <w:rsid w:val="00E637B7"/>
    <w:rsid w:val="00E63DAE"/>
    <w:rsid w:val="00E645CB"/>
    <w:rsid w:val="00E649A8"/>
    <w:rsid w:val="00E65296"/>
    <w:rsid w:val="00E6592B"/>
    <w:rsid w:val="00E65F7B"/>
    <w:rsid w:val="00E67BE5"/>
    <w:rsid w:val="00E67D04"/>
    <w:rsid w:val="00E70D1E"/>
    <w:rsid w:val="00E70EF6"/>
    <w:rsid w:val="00E719C6"/>
    <w:rsid w:val="00E71F03"/>
    <w:rsid w:val="00E720F1"/>
    <w:rsid w:val="00E72421"/>
    <w:rsid w:val="00E727FE"/>
    <w:rsid w:val="00E72833"/>
    <w:rsid w:val="00E72FD3"/>
    <w:rsid w:val="00E730CF"/>
    <w:rsid w:val="00E731FA"/>
    <w:rsid w:val="00E7333F"/>
    <w:rsid w:val="00E74256"/>
    <w:rsid w:val="00E748A6"/>
    <w:rsid w:val="00E74B55"/>
    <w:rsid w:val="00E75926"/>
    <w:rsid w:val="00E760FC"/>
    <w:rsid w:val="00E76143"/>
    <w:rsid w:val="00E76511"/>
    <w:rsid w:val="00E76E5C"/>
    <w:rsid w:val="00E8084A"/>
    <w:rsid w:val="00E80D2A"/>
    <w:rsid w:val="00E81628"/>
    <w:rsid w:val="00E82B1A"/>
    <w:rsid w:val="00E82B7B"/>
    <w:rsid w:val="00E838F4"/>
    <w:rsid w:val="00E83E5C"/>
    <w:rsid w:val="00E83FF0"/>
    <w:rsid w:val="00E84167"/>
    <w:rsid w:val="00E84256"/>
    <w:rsid w:val="00E854C4"/>
    <w:rsid w:val="00E85CAC"/>
    <w:rsid w:val="00E85D72"/>
    <w:rsid w:val="00E8641C"/>
    <w:rsid w:val="00E864B7"/>
    <w:rsid w:val="00E86D8A"/>
    <w:rsid w:val="00E87261"/>
    <w:rsid w:val="00E87844"/>
    <w:rsid w:val="00E87A4A"/>
    <w:rsid w:val="00E906D4"/>
    <w:rsid w:val="00E90FE9"/>
    <w:rsid w:val="00E91341"/>
    <w:rsid w:val="00E9229C"/>
    <w:rsid w:val="00E93237"/>
    <w:rsid w:val="00E9334C"/>
    <w:rsid w:val="00E93F15"/>
    <w:rsid w:val="00E94BBE"/>
    <w:rsid w:val="00E94F6A"/>
    <w:rsid w:val="00E94FF0"/>
    <w:rsid w:val="00E957F8"/>
    <w:rsid w:val="00E967C1"/>
    <w:rsid w:val="00E96B79"/>
    <w:rsid w:val="00E96D79"/>
    <w:rsid w:val="00E977DD"/>
    <w:rsid w:val="00E978B1"/>
    <w:rsid w:val="00E97A99"/>
    <w:rsid w:val="00EA01E7"/>
    <w:rsid w:val="00EA0C38"/>
    <w:rsid w:val="00EA3A45"/>
    <w:rsid w:val="00EA3C3D"/>
    <w:rsid w:val="00EA3D16"/>
    <w:rsid w:val="00EA3E8B"/>
    <w:rsid w:val="00EA3ED6"/>
    <w:rsid w:val="00EA42A1"/>
    <w:rsid w:val="00EA45C6"/>
    <w:rsid w:val="00EA5C73"/>
    <w:rsid w:val="00EA6414"/>
    <w:rsid w:val="00EA6937"/>
    <w:rsid w:val="00EA6A3A"/>
    <w:rsid w:val="00EA6A8A"/>
    <w:rsid w:val="00EA6F4D"/>
    <w:rsid w:val="00EA71D9"/>
    <w:rsid w:val="00EA723B"/>
    <w:rsid w:val="00EA7460"/>
    <w:rsid w:val="00EA7CA9"/>
    <w:rsid w:val="00EB040D"/>
    <w:rsid w:val="00EB05BD"/>
    <w:rsid w:val="00EB0CA4"/>
    <w:rsid w:val="00EB0F55"/>
    <w:rsid w:val="00EB1811"/>
    <w:rsid w:val="00EB252D"/>
    <w:rsid w:val="00EB26B4"/>
    <w:rsid w:val="00EB271A"/>
    <w:rsid w:val="00EB2737"/>
    <w:rsid w:val="00EB2B3C"/>
    <w:rsid w:val="00EB3673"/>
    <w:rsid w:val="00EB3926"/>
    <w:rsid w:val="00EB393F"/>
    <w:rsid w:val="00EB3B2E"/>
    <w:rsid w:val="00EB3D66"/>
    <w:rsid w:val="00EB4386"/>
    <w:rsid w:val="00EB46DD"/>
    <w:rsid w:val="00EB4CC5"/>
    <w:rsid w:val="00EB51A9"/>
    <w:rsid w:val="00EB58DA"/>
    <w:rsid w:val="00EB684A"/>
    <w:rsid w:val="00EB6944"/>
    <w:rsid w:val="00EB716F"/>
    <w:rsid w:val="00EB71B8"/>
    <w:rsid w:val="00EB7B93"/>
    <w:rsid w:val="00EC0123"/>
    <w:rsid w:val="00EC0F3B"/>
    <w:rsid w:val="00EC121D"/>
    <w:rsid w:val="00EC1AD8"/>
    <w:rsid w:val="00EC25E3"/>
    <w:rsid w:val="00EC2A80"/>
    <w:rsid w:val="00EC30BA"/>
    <w:rsid w:val="00EC357A"/>
    <w:rsid w:val="00EC4018"/>
    <w:rsid w:val="00EC45EB"/>
    <w:rsid w:val="00EC4652"/>
    <w:rsid w:val="00EC49E1"/>
    <w:rsid w:val="00EC651C"/>
    <w:rsid w:val="00EC6854"/>
    <w:rsid w:val="00EC7140"/>
    <w:rsid w:val="00EC7474"/>
    <w:rsid w:val="00EC7A16"/>
    <w:rsid w:val="00EC7BB1"/>
    <w:rsid w:val="00ED0592"/>
    <w:rsid w:val="00ED0EE6"/>
    <w:rsid w:val="00ED151B"/>
    <w:rsid w:val="00ED19D0"/>
    <w:rsid w:val="00ED2194"/>
    <w:rsid w:val="00ED22D9"/>
    <w:rsid w:val="00ED2BA6"/>
    <w:rsid w:val="00ED2FE5"/>
    <w:rsid w:val="00ED3590"/>
    <w:rsid w:val="00ED40EF"/>
    <w:rsid w:val="00ED4F93"/>
    <w:rsid w:val="00ED525C"/>
    <w:rsid w:val="00ED6234"/>
    <w:rsid w:val="00ED63F5"/>
    <w:rsid w:val="00ED6455"/>
    <w:rsid w:val="00ED7720"/>
    <w:rsid w:val="00EE0885"/>
    <w:rsid w:val="00EE0CCA"/>
    <w:rsid w:val="00EE10AA"/>
    <w:rsid w:val="00EE1547"/>
    <w:rsid w:val="00EE1C95"/>
    <w:rsid w:val="00EE31C5"/>
    <w:rsid w:val="00EE45ED"/>
    <w:rsid w:val="00EE52F8"/>
    <w:rsid w:val="00EE556C"/>
    <w:rsid w:val="00EE5745"/>
    <w:rsid w:val="00EE5CFE"/>
    <w:rsid w:val="00EE5F87"/>
    <w:rsid w:val="00EE63CA"/>
    <w:rsid w:val="00EE66C8"/>
    <w:rsid w:val="00EE722D"/>
    <w:rsid w:val="00EE78C5"/>
    <w:rsid w:val="00EF000F"/>
    <w:rsid w:val="00EF14BE"/>
    <w:rsid w:val="00EF22C5"/>
    <w:rsid w:val="00EF2A99"/>
    <w:rsid w:val="00EF2E6B"/>
    <w:rsid w:val="00EF3E9B"/>
    <w:rsid w:val="00EF3F16"/>
    <w:rsid w:val="00EF41B5"/>
    <w:rsid w:val="00EF50B4"/>
    <w:rsid w:val="00EF5E76"/>
    <w:rsid w:val="00EF5F93"/>
    <w:rsid w:val="00EF6D71"/>
    <w:rsid w:val="00EF6F7F"/>
    <w:rsid w:val="00EF7D13"/>
    <w:rsid w:val="00F014A2"/>
    <w:rsid w:val="00F0181E"/>
    <w:rsid w:val="00F01BE3"/>
    <w:rsid w:val="00F02754"/>
    <w:rsid w:val="00F0278B"/>
    <w:rsid w:val="00F0293E"/>
    <w:rsid w:val="00F03440"/>
    <w:rsid w:val="00F03857"/>
    <w:rsid w:val="00F03EEC"/>
    <w:rsid w:val="00F04AE1"/>
    <w:rsid w:val="00F04F77"/>
    <w:rsid w:val="00F05AA8"/>
    <w:rsid w:val="00F05DE1"/>
    <w:rsid w:val="00F06EEF"/>
    <w:rsid w:val="00F07019"/>
    <w:rsid w:val="00F0744D"/>
    <w:rsid w:val="00F104B9"/>
    <w:rsid w:val="00F105F9"/>
    <w:rsid w:val="00F10692"/>
    <w:rsid w:val="00F1078D"/>
    <w:rsid w:val="00F1126C"/>
    <w:rsid w:val="00F113CD"/>
    <w:rsid w:val="00F11853"/>
    <w:rsid w:val="00F12A81"/>
    <w:rsid w:val="00F12A87"/>
    <w:rsid w:val="00F130C9"/>
    <w:rsid w:val="00F1322E"/>
    <w:rsid w:val="00F1374C"/>
    <w:rsid w:val="00F13D55"/>
    <w:rsid w:val="00F1461C"/>
    <w:rsid w:val="00F1492B"/>
    <w:rsid w:val="00F159CC"/>
    <w:rsid w:val="00F15E4A"/>
    <w:rsid w:val="00F15F38"/>
    <w:rsid w:val="00F1654E"/>
    <w:rsid w:val="00F16CFD"/>
    <w:rsid w:val="00F20CD5"/>
    <w:rsid w:val="00F20DB5"/>
    <w:rsid w:val="00F213D8"/>
    <w:rsid w:val="00F2168E"/>
    <w:rsid w:val="00F21FB3"/>
    <w:rsid w:val="00F223F9"/>
    <w:rsid w:val="00F227FF"/>
    <w:rsid w:val="00F23A2B"/>
    <w:rsid w:val="00F2492E"/>
    <w:rsid w:val="00F25788"/>
    <w:rsid w:val="00F26376"/>
    <w:rsid w:val="00F2664A"/>
    <w:rsid w:val="00F26C6C"/>
    <w:rsid w:val="00F274F0"/>
    <w:rsid w:val="00F2770D"/>
    <w:rsid w:val="00F27D5E"/>
    <w:rsid w:val="00F300AB"/>
    <w:rsid w:val="00F30C69"/>
    <w:rsid w:val="00F33A3C"/>
    <w:rsid w:val="00F340E7"/>
    <w:rsid w:val="00F34703"/>
    <w:rsid w:val="00F367E1"/>
    <w:rsid w:val="00F36CD6"/>
    <w:rsid w:val="00F36E29"/>
    <w:rsid w:val="00F373D9"/>
    <w:rsid w:val="00F3741D"/>
    <w:rsid w:val="00F3753B"/>
    <w:rsid w:val="00F37605"/>
    <w:rsid w:val="00F40359"/>
    <w:rsid w:val="00F40DB2"/>
    <w:rsid w:val="00F4102C"/>
    <w:rsid w:val="00F41146"/>
    <w:rsid w:val="00F4158A"/>
    <w:rsid w:val="00F41B9D"/>
    <w:rsid w:val="00F43523"/>
    <w:rsid w:val="00F437B4"/>
    <w:rsid w:val="00F43895"/>
    <w:rsid w:val="00F43B8B"/>
    <w:rsid w:val="00F448A9"/>
    <w:rsid w:val="00F44D6D"/>
    <w:rsid w:val="00F452ED"/>
    <w:rsid w:val="00F45681"/>
    <w:rsid w:val="00F45F5E"/>
    <w:rsid w:val="00F46A86"/>
    <w:rsid w:val="00F47060"/>
    <w:rsid w:val="00F4764A"/>
    <w:rsid w:val="00F50121"/>
    <w:rsid w:val="00F513BD"/>
    <w:rsid w:val="00F5164C"/>
    <w:rsid w:val="00F5193E"/>
    <w:rsid w:val="00F52FA8"/>
    <w:rsid w:val="00F532A9"/>
    <w:rsid w:val="00F54AD0"/>
    <w:rsid w:val="00F55470"/>
    <w:rsid w:val="00F55873"/>
    <w:rsid w:val="00F55987"/>
    <w:rsid w:val="00F55E6F"/>
    <w:rsid w:val="00F56389"/>
    <w:rsid w:val="00F570B1"/>
    <w:rsid w:val="00F57EC4"/>
    <w:rsid w:val="00F57F83"/>
    <w:rsid w:val="00F60AD4"/>
    <w:rsid w:val="00F60CC8"/>
    <w:rsid w:val="00F613B9"/>
    <w:rsid w:val="00F63167"/>
    <w:rsid w:val="00F63875"/>
    <w:rsid w:val="00F63C9C"/>
    <w:rsid w:val="00F64CD2"/>
    <w:rsid w:val="00F64F86"/>
    <w:rsid w:val="00F64F99"/>
    <w:rsid w:val="00F655DF"/>
    <w:rsid w:val="00F6578F"/>
    <w:rsid w:val="00F657DA"/>
    <w:rsid w:val="00F65FF4"/>
    <w:rsid w:val="00F67266"/>
    <w:rsid w:val="00F67864"/>
    <w:rsid w:val="00F70314"/>
    <w:rsid w:val="00F70882"/>
    <w:rsid w:val="00F730C6"/>
    <w:rsid w:val="00F736C8"/>
    <w:rsid w:val="00F73E37"/>
    <w:rsid w:val="00F7401E"/>
    <w:rsid w:val="00F75626"/>
    <w:rsid w:val="00F7617B"/>
    <w:rsid w:val="00F80242"/>
    <w:rsid w:val="00F80884"/>
    <w:rsid w:val="00F82CB3"/>
    <w:rsid w:val="00F82F54"/>
    <w:rsid w:val="00F834C2"/>
    <w:rsid w:val="00F84B08"/>
    <w:rsid w:val="00F8539F"/>
    <w:rsid w:val="00F85E38"/>
    <w:rsid w:val="00F86090"/>
    <w:rsid w:val="00F860CD"/>
    <w:rsid w:val="00F876BD"/>
    <w:rsid w:val="00F87999"/>
    <w:rsid w:val="00F87B2F"/>
    <w:rsid w:val="00F87BA4"/>
    <w:rsid w:val="00F904D2"/>
    <w:rsid w:val="00F91289"/>
    <w:rsid w:val="00F915D9"/>
    <w:rsid w:val="00F92054"/>
    <w:rsid w:val="00F9299E"/>
    <w:rsid w:val="00F92D4D"/>
    <w:rsid w:val="00F93787"/>
    <w:rsid w:val="00F93EEE"/>
    <w:rsid w:val="00F941EA"/>
    <w:rsid w:val="00F94A2A"/>
    <w:rsid w:val="00F94C1A"/>
    <w:rsid w:val="00F94D0C"/>
    <w:rsid w:val="00F954C3"/>
    <w:rsid w:val="00F9592A"/>
    <w:rsid w:val="00F96A26"/>
    <w:rsid w:val="00F96AB9"/>
    <w:rsid w:val="00F96C01"/>
    <w:rsid w:val="00F97BC7"/>
    <w:rsid w:val="00F97C6E"/>
    <w:rsid w:val="00F97CEC"/>
    <w:rsid w:val="00F97E6E"/>
    <w:rsid w:val="00F97EB1"/>
    <w:rsid w:val="00F97F21"/>
    <w:rsid w:val="00FA03D1"/>
    <w:rsid w:val="00FA0F8D"/>
    <w:rsid w:val="00FA1320"/>
    <w:rsid w:val="00FA22C4"/>
    <w:rsid w:val="00FA27D9"/>
    <w:rsid w:val="00FA2BA7"/>
    <w:rsid w:val="00FA3E65"/>
    <w:rsid w:val="00FA3EF2"/>
    <w:rsid w:val="00FA3FFB"/>
    <w:rsid w:val="00FA415D"/>
    <w:rsid w:val="00FA45FF"/>
    <w:rsid w:val="00FA4C52"/>
    <w:rsid w:val="00FA7EF0"/>
    <w:rsid w:val="00FB045E"/>
    <w:rsid w:val="00FB0E62"/>
    <w:rsid w:val="00FB1894"/>
    <w:rsid w:val="00FB1A56"/>
    <w:rsid w:val="00FB1ABE"/>
    <w:rsid w:val="00FB1DEF"/>
    <w:rsid w:val="00FB2348"/>
    <w:rsid w:val="00FB23C8"/>
    <w:rsid w:val="00FB2B63"/>
    <w:rsid w:val="00FB2C54"/>
    <w:rsid w:val="00FB2D9B"/>
    <w:rsid w:val="00FB3649"/>
    <w:rsid w:val="00FB38A8"/>
    <w:rsid w:val="00FB4411"/>
    <w:rsid w:val="00FB47FE"/>
    <w:rsid w:val="00FB4C76"/>
    <w:rsid w:val="00FB504B"/>
    <w:rsid w:val="00FB58EF"/>
    <w:rsid w:val="00FB5FA0"/>
    <w:rsid w:val="00FB677A"/>
    <w:rsid w:val="00FB6DFD"/>
    <w:rsid w:val="00FB73D6"/>
    <w:rsid w:val="00FB74EC"/>
    <w:rsid w:val="00FC01A5"/>
    <w:rsid w:val="00FC0257"/>
    <w:rsid w:val="00FC03D8"/>
    <w:rsid w:val="00FC047E"/>
    <w:rsid w:val="00FC0BF6"/>
    <w:rsid w:val="00FC156A"/>
    <w:rsid w:val="00FC1786"/>
    <w:rsid w:val="00FC203F"/>
    <w:rsid w:val="00FC2050"/>
    <w:rsid w:val="00FC3948"/>
    <w:rsid w:val="00FC3A11"/>
    <w:rsid w:val="00FC3AD8"/>
    <w:rsid w:val="00FC3CC0"/>
    <w:rsid w:val="00FC3FA9"/>
    <w:rsid w:val="00FC469D"/>
    <w:rsid w:val="00FC473A"/>
    <w:rsid w:val="00FC4DB9"/>
    <w:rsid w:val="00FC4EFA"/>
    <w:rsid w:val="00FC52E7"/>
    <w:rsid w:val="00FC5EEF"/>
    <w:rsid w:val="00FC6545"/>
    <w:rsid w:val="00FD1D5B"/>
    <w:rsid w:val="00FD1EA8"/>
    <w:rsid w:val="00FD249F"/>
    <w:rsid w:val="00FD2A0F"/>
    <w:rsid w:val="00FD2AD7"/>
    <w:rsid w:val="00FD32FD"/>
    <w:rsid w:val="00FD35CB"/>
    <w:rsid w:val="00FD4F3D"/>
    <w:rsid w:val="00FD5C42"/>
    <w:rsid w:val="00FD7379"/>
    <w:rsid w:val="00FD7EE7"/>
    <w:rsid w:val="00FD7F5E"/>
    <w:rsid w:val="00FE03C0"/>
    <w:rsid w:val="00FE03DF"/>
    <w:rsid w:val="00FE0C69"/>
    <w:rsid w:val="00FE0C87"/>
    <w:rsid w:val="00FE1102"/>
    <w:rsid w:val="00FE1E32"/>
    <w:rsid w:val="00FE2358"/>
    <w:rsid w:val="00FE242A"/>
    <w:rsid w:val="00FE247F"/>
    <w:rsid w:val="00FE252E"/>
    <w:rsid w:val="00FE28B6"/>
    <w:rsid w:val="00FE3093"/>
    <w:rsid w:val="00FE30A2"/>
    <w:rsid w:val="00FE39D6"/>
    <w:rsid w:val="00FE3CC2"/>
    <w:rsid w:val="00FE428D"/>
    <w:rsid w:val="00FE4422"/>
    <w:rsid w:val="00FE4F7B"/>
    <w:rsid w:val="00FE65B5"/>
    <w:rsid w:val="00FE7168"/>
    <w:rsid w:val="00FE720E"/>
    <w:rsid w:val="00FE7914"/>
    <w:rsid w:val="00FF005F"/>
    <w:rsid w:val="00FF1016"/>
    <w:rsid w:val="00FF1C71"/>
    <w:rsid w:val="00FF2C65"/>
    <w:rsid w:val="00FF303B"/>
    <w:rsid w:val="00FF3304"/>
    <w:rsid w:val="00FF3359"/>
    <w:rsid w:val="00FF3941"/>
    <w:rsid w:val="00FF3FBE"/>
    <w:rsid w:val="00FF47C4"/>
    <w:rsid w:val="00FF5835"/>
    <w:rsid w:val="00FF5A55"/>
    <w:rsid w:val="00FF69EB"/>
    <w:rsid w:val="00FF7372"/>
    <w:rsid w:val="00FF7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7D0"/>
    <w:pPr>
      <w:spacing w:after="180"/>
    </w:pPr>
    <w:rPr>
      <w:rFonts w:ascii="Times New Roman" w:eastAsia="Batang" w:hAnsi="Times New Roman"/>
      <w:lang w:val="en-GB" w:eastAsia="en-US"/>
    </w:rPr>
  </w:style>
  <w:style w:type="paragraph" w:styleId="Heading1">
    <w:name w:val="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E27D0"/>
    <w:pPr>
      <w:numPr>
        <w:ilvl w:val="2"/>
      </w:numPr>
      <w:spacing w:before="120"/>
      <w:outlineLvl w:val="2"/>
    </w:pPr>
    <w:rPr>
      <w:sz w:val="28"/>
    </w:rPr>
  </w:style>
  <w:style w:type="paragraph" w:styleId="Heading4">
    <w:name w:val="heading 4"/>
    <w:aliases w:val="h4"/>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E27D0"/>
    <w:rPr>
      <w:rFonts w:ascii="Arial" w:eastAsia="Batang" w:hAnsi="Arial"/>
      <w:sz w:val="36"/>
      <w:lang w:val="en-GB" w:eastAsia="en-US"/>
    </w:rPr>
  </w:style>
  <w:style w:type="character" w:customStyle="1" w:styleId="Heading2Char">
    <w:name w:val="Heading 2 Char"/>
    <w:link w:val="Heading2"/>
    <w:rsid w:val="002E27D0"/>
    <w:rPr>
      <w:rFonts w:ascii="Arial" w:eastAsia="Batang" w:hAnsi="Arial"/>
      <w:sz w:val="32"/>
      <w:lang w:val="en-GB" w:eastAsia="en-US"/>
    </w:rPr>
  </w:style>
  <w:style w:type="character" w:customStyle="1" w:styleId="Heading3Char">
    <w:name w:val="Heading 3 Char"/>
    <w:link w:val="Heading3"/>
    <w:rsid w:val="002E27D0"/>
    <w:rPr>
      <w:rFonts w:ascii="Arial" w:eastAsia="Batang" w:hAnsi="Arial"/>
      <w:sz w:val="28"/>
      <w:lang w:val="en-GB" w:eastAsia="en-US"/>
    </w:rPr>
  </w:style>
  <w:style w:type="character" w:customStyle="1" w:styleId="Heading4Char">
    <w:name w:val="Heading 4 Char"/>
    <w:aliases w:val="h4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w:basedOn w:val="Normal"/>
    <w:link w:val="ListParagraphChar"/>
    <w:uiPriority w:val="34"/>
    <w:qFormat/>
    <w:rsid w:val="00DE33ED"/>
    <w:pPr>
      <w:spacing w:after="200" w:line="276" w:lineRule="auto"/>
      <w:ind w:left="720"/>
      <w:contextualSpacing/>
    </w:pPr>
    <w:rPr>
      <w:rFonts w:eastAsia="Times New Roman"/>
      <w:sz w:val="22"/>
      <w:szCs w:val="22"/>
      <w:lang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basedOn w:val="Normal"/>
    <w:next w:val="Normal"/>
    <w:uiPriority w:val="35"/>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character" w:customStyle="1" w:styleId="ListParagraphChar">
    <w:name w:val="List Paragraph Char"/>
    <w:aliases w:val="- Bullets Char,목록 단락 Char,リスト段落 Char"/>
    <w:link w:val="ListParagraph"/>
    <w:uiPriority w:val="34"/>
    <w:qFormat/>
    <w:rsid w:val="006E47A0"/>
    <w:rPr>
      <w:rFonts w:ascii="Times New Roman" w:eastAsia="Times New Roman" w:hAnsi="Times New Roman"/>
      <w:sz w:val="22"/>
      <w:szCs w:val="22"/>
      <w:lang w:eastAsia="en-US" w:bidi="en-US"/>
    </w:rPr>
  </w:style>
  <w:style w:type="paragraph" w:customStyle="1" w:styleId="Paragraph">
    <w:name w:val="Paragraph"/>
    <w:basedOn w:val="Normal"/>
    <w:link w:val="ParagraphChar"/>
    <w:qFormat/>
    <w:rsid w:val="008F3307"/>
    <w:pPr>
      <w:spacing w:before="220" w:after="0"/>
    </w:pPr>
    <w:rPr>
      <w:rFonts w:eastAsia="宋体"/>
      <w:sz w:val="22"/>
    </w:rPr>
  </w:style>
  <w:style w:type="character" w:customStyle="1" w:styleId="ParagraphChar">
    <w:name w:val="Paragraph Char"/>
    <w:link w:val="Paragraph"/>
    <w:locked/>
    <w:rsid w:val="008F3307"/>
    <w:rPr>
      <w:rFonts w:ascii="Times New Roman" w:eastAsia="宋体" w:hAnsi="Times New Roman"/>
      <w:sz w:val="22"/>
      <w:lang w:val="en-GB"/>
    </w:rPr>
  </w:style>
  <w:style w:type="paragraph" w:customStyle="1" w:styleId="m4323554185251877876msobodytext">
    <w:name w:val="m_4323554185251877876msobodytext"/>
    <w:basedOn w:val="Normal"/>
    <w:rsid w:val="008F3307"/>
    <w:pPr>
      <w:spacing w:before="100" w:beforeAutospacing="1" w:after="100" w:afterAutospacing="1"/>
    </w:pPr>
    <w:rPr>
      <w:rFonts w:ascii="Calibri" w:eastAsia="Calibri" w:hAnsi="Calibri" w:cs="Calibri"/>
      <w:sz w:val="22"/>
      <w:szCs w:val="22"/>
      <w:lang w:val="en-US"/>
    </w:rPr>
  </w:style>
  <w:style w:type="paragraph" w:customStyle="1" w:styleId="Comments">
    <w:name w:val="Comments"/>
    <w:basedOn w:val="Normal"/>
    <w:link w:val="CommentsChar"/>
    <w:qFormat/>
    <w:rsid w:val="00BE3F4B"/>
    <w:pPr>
      <w:spacing w:before="40" w:after="0"/>
    </w:pPr>
    <w:rPr>
      <w:rFonts w:ascii="Arial" w:eastAsia="MS Mincho" w:hAnsi="Arial"/>
      <w:i/>
      <w:sz w:val="18"/>
      <w:szCs w:val="24"/>
      <w:lang w:eastAsia="en-GB"/>
    </w:rPr>
  </w:style>
  <w:style w:type="character" w:customStyle="1" w:styleId="CommentsChar">
    <w:name w:val="Comments Char"/>
    <w:link w:val="Comments"/>
    <w:rsid w:val="00BE3F4B"/>
    <w:rPr>
      <w:rFonts w:ascii="Arial" w:eastAsia="MS Mincho" w:hAnsi="Arial"/>
      <w:i/>
      <w:sz w:val="18"/>
      <w:szCs w:val="24"/>
      <w:lang w:val="en-GB" w:eastAsia="en-GB"/>
    </w:rPr>
  </w:style>
</w:styles>
</file>

<file path=word/webSettings.xml><?xml version="1.0" encoding="utf-8"?>
<w:webSettings xmlns:r="http://schemas.openxmlformats.org/officeDocument/2006/relationships" xmlns:w="http://schemas.openxmlformats.org/wordprocessingml/2006/main">
  <w:divs>
    <w:div w:id="145979648">
      <w:bodyDiv w:val="1"/>
      <w:marLeft w:val="0"/>
      <w:marRight w:val="0"/>
      <w:marTop w:val="0"/>
      <w:marBottom w:val="0"/>
      <w:divBdr>
        <w:top w:val="none" w:sz="0" w:space="0" w:color="auto"/>
        <w:left w:val="none" w:sz="0" w:space="0" w:color="auto"/>
        <w:bottom w:val="none" w:sz="0" w:space="0" w:color="auto"/>
        <w:right w:val="none" w:sz="0" w:space="0" w:color="auto"/>
      </w:divBdr>
      <w:divsChild>
        <w:div w:id="876041001">
          <w:marLeft w:val="1166"/>
          <w:marRight w:val="0"/>
          <w:marTop w:val="115"/>
          <w:marBottom w:val="0"/>
          <w:divBdr>
            <w:top w:val="none" w:sz="0" w:space="0" w:color="auto"/>
            <w:left w:val="none" w:sz="0" w:space="0" w:color="auto"/>
            <w:bottom w:val="none" w:sz="0" w:space="0" w:color="auto"/>
            <w:right w:val="none" w:sz="0" w:space="0" w:color="auto"/>
          </w:divBdr>
        </w:div>
        <w:div w:id="1081369066">
          <w:marLeft w:val="1166"/>
          <w:marRight w:val="0"/>
          <w:marTop w:val="115"/>
          <w:marBottom w:val="0"/>
          <w:divBdr>
            <w:top w:val="none" w:sz="0" w:space="0" w:color="auto"/>
            <w:left w:val="none" w:sz="0" w:space="0" w:color="auto"/>
            <w:bottom w:val="none" w:sz="0" w:space="0" w:color="auto"/>
            <w:right w:val="none" w:sz="0" w:space="0" w:color="auto"/>
          </w:divBdr>
        </w:div>
        <w:div w:id="1775511858">
          <w:marLeft w:val="1166"/>
          <w:marRight w:val="0"/>
          <w:marTop w:val="115"/>
          <w:marBottom w:val="0"/>
          <w:divBdr>
            <w:top w:val="none" w:sz="0" w:space="0" w:color="auto"/>
            <w:left w:val="none" w:sz="0" w:space="0" w:color="auto"/>
            <w:bottom w:val="none" w:sz="0" w:space="0" w:color="auto"/>
            <w:right w:val="none" w:sz="0" w:space="0" w:color="auto"/>
          </w:divBdr>
        </w:div>
        <w:div w:id="2034649266">
          <w:marLeft w:val="547"/>
          <w:marRight w:val="0"/>
          <w:marTop w:val="134"/>
          <w:marBottom w:val="0"/>
          <w:divBdr>
            <w:top w:val="none" w:sz="0" w:space="0" w:color="auto"/>
            <w:left w:val="none" w:sz="0" w:space="0" w:color="auto"/>
            <w:bottom w:val="none" w:sz="0" w:space="0" w:color="auto"/>
            <w:right w:val="none" w:sz="0" w:space="0" w:color="auto"/>
          </w:divBdr>
        </w:div>
      </w:divsChild>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70087933">
      <w:bodyDiv w:val="1"/>
      <w:marLeft w:val="0"/>
      <w:marRight w:val="0"/>
      <w:marTop w:val="0"/>
      <w:marBottom w:val="0"/>
      <w:divBdr>
        <w:top w:val="none" w:sz="0" w:space="0" w:color="auto"/>
        <w:left w:val="none" w:sz="0" w:space="0" w:color="auto"/>
        <w:bottom w:val="none" w:sz="0" w:space="0" w:color="auto"/>
        <w:right w:val="none" w:sz="0" w:space="0" w:color="auto"/>
      </w:divBdr>
    </w:div>
    <w:div w:id="360713477">
      <w:bodyDiv w:val="1"/>
      <w:marLeft w:val="0"/>
      <w:marRight w:val="0"/>
      <w:marTop w:val="0"/>
      <w:marBottom w:val="0"/>
      <w:divBdr>
        <w:top w:val="none" w:sz="0" w:space="0" w:color="auto"/>
        <w:left w:val="none" w:sz="0" w:space="0" w:color="auto"/>
        <w:bottom w:val="none" w:sz="0" w:space="0" w:color="auto"/>
        <w:right w:val="none" w:sz="0" w:space="0" w:color="auto"/>
      </w:divBdr>
      <w:divsChild>
        <w:div w:id="133911758">
          <w:marLeft w:val="1166"/>
          <w:marRight w:val="0"/>
          <w:marTop w:val="115"/>
          <w:marBottom w:val="0"/>
          <w:divBdr>
            <w:top w:val="none" w:sz="0" w:space="0" w:color="auto"/>
            <w:left w:val="none" w:sz="0" w:space="0" w:color="auto"/>
            <w:bottom w:val="none" w:sz="0" w:space="0" w:color="auto"/>
            <w:right w:val="none" w:sz="0" w:space="0" w:color="auto"/>
          </w:divBdr>
        </w:div>
        <w:div w:id="172182717">
          <w:marLeft w:val="1166"/>
          <w:marRight w:val="0"/>
          <w:marTop w:val="115"/>
          <w:marBottom w:val="0"/>
          <w:divBdr>
            <w:top w:val="none" w:sz="0" w:space="0" w:color="auto"/>
            <w:left w:val="none" w:sz="0" w:space="0" w:color="auto"/>
            <w:bottom w:val="none" w:sz="0" w:space="0" w:color="auto"/>
            <w:right w:val="none" w:sz="0" w:space="0" w:color="auto"/>
          </w:divBdr>
        </w:div>
        <w:div w:id="1621373997">
          <w:marLeft w:val="547"/>
          <w:marRight w:val="0"/>
          <w:marTop w:val="134"/>
          <w:marBottom w:val="0"/>
          <w:divBdr>
            <w:top w:val="none" w:sz="0" w:space="0" w:color="auto"/>
            <w:left w:val="none" w:sz="0" w:space="0" w:color="auto"/>
            <w:bottom w:val="none" w:sz="0" w:space="0" w:color="auto"/>
            <w:right w:val="none" w:sz="0" w:space="0" w:color="auto"/>
          </w:divBdr>
        </w:div>
        <w:div w:id="1824546426">
          <w:marLeft w:val="1166"/>
          <w:marRight w:val="0"/>
          <w:marTop w:val="115"/>
          <w:marBottom w:val="0"/>
          <w:divBdr>
            <w:top w:val="none" w:sz="0" w:space="0" w:color="auto"/>
            <w:left w:val="none" w:sz="0" w:space="0" w:color="auto"/>
            <w:bottom w:val="none" w:sz="0" w:space="0" w:color="auto"/>
            <w:right w:val="none" w:sz="0" w:space="0" w:color="auto"/>
          </w:divBdr>
        </w:div>
      </w:divsChild>
    </w:div>
    <w:div w:id="40523095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5541418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4416961">
      <w:bodyDiv w:val="1"/>
      <w:marLeft w:val="0"/>
      <w:marRight w:val="0"/>
      <w:marTop w:val="0"/>
      <w:marBottom w:val="0"/>
      <w:divBdr>
        <w:top w:val="none" w:sz="0" w:space="0" w:color="auto"/>
        <w:left w:val="none" w:sz="0" w:space="0" w:color="auto"/>
        <w:bottom w:val="none" w:sz="0" w:space="0" w:color="auto"/>
        <w:right w:val="none" w:sz="0" w:space="0" w:color="auto"/>
      </w:divBdr>
      <w:divsChild>
        <w:div w:id="8874075">
          <w:marLeft w:val="547"/>
          <w:marRight w:val="0"/>
          <w:marTop w:val="115"/>
          <w:marBottom w:val="0"/>
          <w:divBdr>
            <w:top w:val="none" w:sz="0" w:space="0" w:color="auto"/>
            <w:left w:val="none" w:sz="0" w:space="0" w:color="auto"/>
            <w:bottom w:val="none" w:sz="0" w:space="0" w:color="auto"/>
            <w:right w:val="none" w:sz="0" w:space="0" w:color="auto"/>
          </w:divBdr>
        </w:div>
        <w:div w:id="149254883">
          <w:marLeft w:val="547"/>
          <w:marRight w:val="0"/>
          <w:marTop w:val="115"/>
          <w:marBottom w:val="0"/>
          <w:divBdr>
            <w:top w:val="none" w:sz="0" w:space="0" w:color="auto"/>
            <w:left w:val="none" w:sz="0" w:space="0" w:color="auto"/>
            <w:bottom w:val="none" w:sz="0" w:space="0" w:color="auto"/>
            <w:right w:val="none" w:sz="0" w:space="0" w:color="auto"/>
          </w:divBdr>
        </w:div>
        <w:div w:id="307517265">
          <w:marLeft w:val="1800"/>
          <w:marRight w:val="0"/>
          <w:marTop w:val="67"/>
          <w:marBottom w:val="0"/>
          <w:divBdr>
            <w:top w:val="none" w:sz="0" w:space="0" w:color="auto"/>
            <w:left w:val="none" w:sz="0" w:space="0" w:color="auto"/>
            <w:bottom w:val="none" w:sz="0" w:space="0" w:color="auto"/>
            <w:right w:val="none" w:sz="0" w:space="0" w:color="auto"/>
          </w:divBdr>
        </w:div>
        <w:div w:id="552041669">
          <w:marLeft w:val="1166"/>
          <w:marRight w:val="0"/>
          <w:marTop w:val="86"/>
          <w:marBottom w:val="0"/>
          <w:divBdr>
            <w:top w:val="none" w:sz="0" w:space="0" w:color="auto"/>
            <w:left w:val="none" w:sz="0" w:space="0" w:color="auto"/>
            <w:bottom w:val="none" w:sz="0" w:space="0" w:color="auto"/>
            <w:right w:val="none" w:sz="0" w:space="0" w:color="auto"/>
          </w:divBdr>
        </w:div>
        <w:div w:id="635571160">
          <w:marLeft w:val="1166"/>
          <w:marRight w:val="0"/>
          <w:marTop w:val="86"/>
          <w:marBottom w:val="0"/>
          <w:divBdr>
            <w:top w:val="none" w:sz="0" w:space="0" w:color="auto"/>
            <w:left w:val="none" w:sz="0" w:space="0" w:color="auto"/>
            <w:bottom w:val="none" w:sz="0" w:space="0" w:color="auto"/>
            <w:right w:val="none" w:sz="0" w:space="0" w:color="auto"/>
          </w:divBdr>
        </w:div>
        <w:div w:id="701789082">
          <w:marLeft w:val="547"/>
          <w:marRight w:val="0"/>
          <w:marTop w:val="106"/>
          <w:marBottom w:val="0"/>
          <w:divBdr>
            <w:top w:val="none" w:sz="0" w:space="0" w:color="auto"/>
            <w:left w:val="none" w:sz="0" w:space="0" w:color="auto"/>
            <w:bottom w:val="none" w:sz="0" w:space="0" w:color="auto"/>
            <w:right w:val="none" w:sz="0" w:space="0" w:color="auto"/>
          </w:divBdr>
        </w:div>
        <w:div w:id="778910690">
          <w:marLeft w:val="1166"/>
          <w:marRight w:val="0"/>
          <w:marTop w:val="86"/>
          <w:marBottom w:val="0"/>
          <w:divBdr>
            <w:top w:val="none" w:sz="0" w:space="0" w:color="auto"/>
            <w:left w:val="none" w:sz="0" w:space="0" w:color="auto"/>
            <w:bottom w:val="none" w:sz="0" w:space="0" w:color="auto"/>
            <w:right w:val="none" w:sz="0" w:space="0" w:color="auto"/>
          </w:divBdr>
        </w:div>
        <w:div w:id="1063872073">
          <w:marLeft w:val="1800"/>
          <w:marRight w:val="0"/>
          <w:marTop w:val="67"/>
          <w:marBottom w:val="0"/>
          <w:divBdr>
            <w:top w:val="none" w:sz="0" w:space="0" w:color="auto"/>
            <w:left w:val="none" w:sz="0" w:space="0" w:color="auto"/>
            <w:bottom w:val="none" w:sz="0" w:space="0" w:color="auto"/>
            <w:right w:val="none" w:sz="0" w:space="0" w:color="auto"/>
          </w:divBdr>
        </w:div>
        <w:div w:id="1526864974">
          <w:marLeft w:val="1800"/>
          <w:marRight w:val="0"/>
          <w:marTop w:val="77"/>
          <w:marBottom w:val="0"/>
          <w:divBdr>
            <w:top w:val="none" w:sz="0" w:space="0" w:color="auto"/>
            <w:left w:val="none" w:sz="0" w:space="0" w:color="auto"/>
            <w:bottom w:val="none" w:sz="0" w:space="0" w:color="auto"/>
            <w:right w:val="none" w:sz="0" w:space="0" w:color="auto"/>
          </w:divBdr>
        </w:div>
        <w:div w:id="1754470163">
          <w:marLeft w:val="1166"/>
          <w:marRight w:val="0"/>
          <w:marTop w:val="86"/>
          <w:marBottom w:val="0"/>
          <w:divBdr>
            <w:top w:val="none" w:sz="0" w:space="0" w:color="auto"/>
            <w:left w:val="none" w:sz="0" w:space="0" w:color="auto"/>
            <w:bottom w:val="none" w:sz="0" w:space="0" w:color="auto"/>
            <w:right w:val="none" w:sz="0" w:space="0" w:color="auto"/>
          </w:divBdr>
        </w:div>
        <w:div w:id="1871409799">
          <w:marLeft w:val="1800"/>
          <w:marRight w:val="0"/>
          <w:marTop w:val="67"/>
          <w:marBottom w:val="0"/>
          <w:divBdr>
            <w:top w:val="none" w:sz="0" w:space="0" w:color="auto"/>
            <w:left w:val="none" w:sz="0" w:space="0" w:color="auto"/>
            <w:bottom w:val="none" w:sz="0" w:space="0" w:color="auto"/>
            <w:right w:val="none" w:sz="0" w:space="0" w:color="auto"/>
          </w:divBdr>
        </w:div>
        <w:div w:id="2113159224">
          <w:marLeft w:val="547"/>
          <w:marRight w:val="0"/>
          <w:marTop w:val="115"/>
          <w:marBottom w:val="0"/>
          <w:divBdr>
            <w:top w:val="none" w:sz="0" w:space="0" w:color="auto"/>
            <w:left w:val="none" w:sz="0" w:space="0" w:color="auto"/>
            <w:bottom w:val="none" w:sz="0" w:space="0" w:color="auto"/>
            <w:right w:val="none" w:sz="0" w:space="0" w:color="auto"/>
          </w:divBdr>
        </w:div>
      </w:divsChild>
    </w:div>
    <w:div w:id="614021174">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68993578">
      <w:bodyDiv w:val="1"/>
      <w:marLeft w:val="0"/>
      <w:marRight w:val="0"/>
      <w:marTop w:val="0"/>
      <w:marBottom w:val="0"/>
      <w:divBdr>
        <w:top w:val="none" w:sz="0" w:space="0" w:color="auto"/>
        <w:left w:val="none" w:sz="0" w:space="0" w:color="auto"/>
        <w:bottom w:val="none" w:sz="0" w:space="0" w:color="auto"/>
        <w:right w:val="none" w:sz="0" w:space="0" w:color="auto"/>
      </w:divBdr>
      <w:divsChild>
        <w:div w:id="233324470">
          <w:marLeft w:val="1800"/>
          <w:marRight w:val="0"/>
          <w:marTop w:val="100"/>
          <w:marBottom w:val="0"/>
          <w:divBdr>
            <w:top w:val="none" w:sz="0" w:space="0" w:color="auto"/>
            <w:left w:val="none" w:sz="0" w:space="0" w:color="auto"/>
            <w:bottom w:val="none" w:sz="0" w:space="0" w:color="auto"/>
            <w:right w:val="none" w:sz="0" w:space="0" w:color="auto"/>
          </w:divBdr>
        </w:div>
        <w:div w:id="588739572">
          <w:marLeft w:val="274"/>
          <w:marRight w:val="0"/>
          <w:marTop w:val="100"/>
          <w:marBottom w:val="0"/>
          <w:divBdr>
            <w:top w:val="none" w:sz="0" w:space="0" w:color="auto"/>
            <w:left w:val="none" w:sz="0" w:space="0" w:color="auto"/>
            <w:bottom w:val="none" w:sz="0" w:space="0" w:color="auto"/>
            <w:right w:val="none" w:sz="0" w:space="0" w:color="auto"/>
          </w:divBdr>
        </w:div>
        <w:div w:id="666983010">
          <w:marLeft w:val="965"/>
          <w:marRight w:val="0"/>
          <w:marTop w:val="100"/>
          <w:marBottom w:val="0"/>
          <w:divBdr>
            <w:top w:val="none" w:sz="0" w:space="0" w:color="auto"/>
            <w:left w:val="none" w:sz="0" w:space="0" w:color="auto"/>
            <w:bottom w:val="none" w:sz="0" w:space="0" w:color="auto"/>
            <w:right w:val="none" w:sz="0" w:space="0" w:color="auto"/>
          </w:divBdr>
        </w:div>
        <w:div w:id="1260723426">
          <w:marLeft w:val="1800"/>
          <w:marRight w:val="0"/>
          <w:marTop w:val="100"/>
          <w:marBottom w:val="0"/>
          <w:divBdr>
            <w:top w:val="none" w:sz="0" w:space="0" w:color="auto"/>
            <w:left w:val="none" w:sz="0" w:space="0" w:color="auto"/>
            <w:bottom w:val="none" w:sz="0" w:space="0" w:color="auto"/>
            <w:right w:val="none" w:sz="0" w:space="0" w:color="auto"/>
          </w:divBdr>
        </w:div>
        <w:div w:id="1335063672">
          <w:marLeft w:val="2275"/>
          <w:marRight w:val="0"/>
          <w:marTop w:val="100"/>
          <w:marBottom w:val="0"/>
          <w:divBdr>
            <w:top w:val="none" w:sz="0" w:space="0" w:color="auto"/>
            <w:left w:val="none" w:sz="0" w:space="0" w:color="auto"/>
            <w:bottom w:val="none" w:sz="0" w:space="0" w:color="auto"/>
            <w:right w:val="none" w:sz="0" w:space="0" w:color="auto"/>
          </w:divBdr>
        </w:div>
        <w:div w:id="1368215345">
          <w:marLeft w:val="1800"/>
          <w:marRight w:val="0"/>
          <w:marTop w:val="100"/>
          <w:marBottom w:val="0"/>
          <w:divBdr>
            <w:top w:val="none" w:sz="0" w:space="0" w:color="auto"/>
            <w:left w:val="none" w:sz="0" w:space="0" w:color="auto"/>
            <w:bottom w:val="none" w:sz="0" w:space="0" w:color="auto"/>
            <w:right w:val="none" w:sz="0" w:space="0" w:color="auto"/>
          </w:divBdr>
        </w:div>
        <w:div w:id="1474441129">
          <w:marLeft w:val="1310"/>
          <w:marRight w:val="0"/>
          <w:marTop w:val="100"/>
          <w:marBottom w:val="0"/>
          <w:divBdr>
            <w:top w:val="none" w:sz="0" w:space="0" w:color="auto"/>
            <w:left w:val="none" w:sz="0" w:space="0" w:color="auto"/>
            <w:bottom w:val="none" w:sz="0" w:space="0" w:color="auto"/>
            <w:right w:val="none" w:sz="0" w:space="0" w:color="auto"/>
          </w:divBdr>
        </w:div>
        <w:div w:id="1480531629">
          <w:marLeft w:val="2275"/>
          <w:marRight w:val="0"/>
          <w:marTop w:val="100"/>
          <w:marBottom w:val="0"/>
          <w:divBdr>
            <w:top w:val="none" w:sz="0" w:space="0" w:color="auto"/>
            <w:left w:val="none" w:sz="0" w:space="0" w:color="auto"/>
            <w:bottom w:val="none" w:sz="0" w:space="0" w:color="auto"/>
            <w:right w:val="none" w:sz="0" w:space="0" w:color="auto"/>
          </w:divBdr>
        </w:div>
        <w:div w:id="1907493436">
          <w:marLeft w:val="1310"/>
          <w:marRight w:val="0"/>
          <w:marTop w:val="100"/>
          <w:marBottom w:val="0"/>
          <w:divBdr>
            <w:top w:val="none" w:sz="0" w:space="0" w:color="auto"/>
            <w:left w:val="none" w:sz="0" w:space="0" w:color="auto"/>
            <w:bottom w:val="none" w:sz="0" w:space="0" w:color="auto"/>
            <w:right w:val="none" w:sz="0" w:space="0" w:color="auto"/>
          </w:divBdr>
        </w:div>
        <w:div w:id="2110663691">
          <w:marLeft w:val="1800"/>
          <w:marRight w:val="0"/>
          <w:marTop w:val="100"/>
          <w:marBottom w:val="0"/>
          <w:divBdr>
            <w:top w:val="none" w:sz="0" w:space="0" w:color="auto"/>
            <w:left w:val="none" w:sz="0" w:space="0" w:color="auto"/>
            <w:bottom w:val="none" w:sz="0" w:space="0" w:color="auto"/>
            <w:right w:val="none" w:sz="0" w:space="0" w:color="auto"/>
          </w:divBdr>
        </w:div>
      </w:divsChild>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936745668">
      <w:bodyDiv w:val="1"/>
      <w:marLeft w:val="0"/>
      <w:marRight w:val="0"/>
      <w:marTop w:val="0"/>
      <w:marBottom w:val="0"/>
      <w:divBdr>
        <w:top w:val="none" w:sz="0" w:space="0" w:color="auto"/>
        <w:left w:val="none" w:sz="0" w:space="0" w:color="auto"/>
        <w:bottom w:val="none" w:sz="0" w:space="0" w:color="auto"/>
        <w:right w:val="none" w:sz="0" w:space="0" w:color="auto"/>
      </w:divBdr>
      <w:divsChild>
        <w:div w:id="231693797">
          <w:marLeft w:val="547"/>
          <w:marRight w:val="0"/>
          <w:marTop w:val="0"/>
          <w:marBottom w:val="0"/>
          <w:divBdr>
            <w:top w:val="none" w:sz="0" w:space="0" w:color="auto"/>
            <w:left w:val="none" w:sz="0" w:space="0" w:color="auto"/>
            <w:bottom w:val="none" w:sz="0" w:space="0" w:color="auto"/>
            <w:right w:val="none" w:sz="0" w:space="0" w:color="auto"/>
          </w:divBdr>
        </w:div>
        <w:div w:id="326372280">
          <w:marLeft w:val="446"/>
          <w:marRight w:val="0"/>
          <w:marTop w:val="0"/>
          <w:marBottom w:val="180"/>
          <w:divBdr>
            <w:top w:val="none" w:sz="0" w:space="0" w:color="auto"/>
            <w:left w:val="none" w:sz="0" w:space="0" w:color="auto"/>
            <w:bottom w:val="none" w:sz="0" w:space="0" w:color="auto"/>
            <w:right w:val="none" w:sz="0" w:space="0" w:color="auto"/>
          </w:divBdr>
        </w:div>
        <w:div w:id="423502003">
          <w:marLeft w:val="1267"/>
          <w:marRight w:val="0"/>
          <w:marTop w:val="0"/>
          <w:marBottom w:val="0"/>
          <w:divBdr>
            <w:top w:val="none" w:sz="0" w:space="0" w:color="auto"/>
            <w:left w:val="none" w:sz="0" w:space="0" w:color="auto"/>
            <w:bottom w:val="none" w:sz="0" w:space="0" w:color="auto"/>
            <w:right w:val="none" w:sz="0" w:space="0" w:color="auto"/>
          </w:divBdr>
        </w:div>
        <w:div w:id="638221744">
          <w:marLeft w:val="547"/>
          <w:marRight w:val="0"/>
          <w:marTop w:val="0"/>
          <w:marBottom w:val="0"/>
          <w:divBdr>
            <w:top w:val="none" w:sz="0" w:space="0" w:color="auto"/>
            <w:left w:val="none" w:sz="0" w:space="0" w:color="auto"/>
            <w:bottom w:val="none" w:sz="0" w:space="0" w:color="auto"/>
            <w:right w:val="none" w:sz="0" w:space="0" w:color="auto"/>
          </w:divBdr>
        </w:div>
        <w:div w:id="724524399">
          <w:marLeft w:val="446"/>
          <w:marRight w:val="0"/>
          <w:marTop w:val="0"/>
          <w:marBottom w:val="180"/>
          <w:divBdr>
            <w:top w:val="none" w:sz="0" w:space="0" w:color="auto"/>
            <w:left w:val="none" w:sz="0" w:space="0" w:color="auto"/>
            <w:bottom w:val="none" w:sz="0" w:space="0" w:color="auto"/>
            <w:right w:val="none" w:sz="0" w:space="0" w:color="auto"/>
          </w:divBdr>
        </w:div>
        <w:div w:id="1096365104">
          <w:marLeft w:val="547"/>
          <w:marRight w:val="0"/>
          <w:marTop w:val="0"/>
          <w:marBottom w:val="0"/>
          <w:divBdr>
            <w:top w:val="none" w:sz="0" w:space="0" w:color="auto"/>
            <w:left w:val="none" w:sz="0" w:space="0" w:color="auto"/>
            <w:bottom w:val="none" w:sz="0" w:space="0" w:color="auto"/>
            <w:right w:val="none" w:sz="0" w:space="0" w:color="auto"/>
          </w:divBdr>
        </w:div>
        <w:div w:id="1165634070">
          <w:marLeft w:val="547"/>
          <w:marRight w:val="0"/>
          <w:marTop w:val="0"/>
          <w:marBottom w:val="0"/>
          <w:divBdr>
            <w:top w:val="none" w:sz="0" w:space="0" w:color="auto"/>
            <w:left w:val="none" w:sz="0" w:space="0" w:color="auto"/>
            <w:bottom w:val="none" w:sz="0" w:space="0" w:color="auto"/>
            <w:right w:val="none" w:sz="0" w:space="0" w:color="auto"/>
          </w:divBdr>
        </w:div>
        <w:div w:id="1503086846">
          <w:marLeft w:val="1267"/>
          <w:marRight w:val="0"/>
          <w:marTop w:val="0"/>
          <w:marBottom w:val="0"/>
          <w:divBdr>
            <w:top w:val="none" w:sz="0" w:space="0" w:color="auto"/>
            <w:left w:val="none" w:sz="0" w:space="0" w:color="auto"/>
            <w:bottom w:val="none" w:sz="0" w:space="0" w:color="auto"/>
            <w:right w:val="none" w:sz="0" w:space="0" w:color="auto"/>
          </w:divBdr>
        </w:div>
        <w:div w:id="1870531929">
          <w:marLeft w:val="547"/>
          <w:marRight w:val="0"/>
          <w:marTop w:val="0"/>
          <w:marBottom w:val="0"/>
          <w:divBdr>
            <w:top w:val="none" w:sz="0" w:space="0" w:color="auto"/>
            <w:left w:val="none" w:sz="0" w:space="0" w:color="auto"/>
            <w:bottom w:val="none" w:sz="0" w:space="0" w:color="auto"/>
            <w:right w:val="none" w:sz="0" w:space="0" w:color="auto"/>
          </w:divBdr>
        </w:div>
        <w:div w:id="1889341294">
          <w:marLeft w:val="547"/>
          <w:marRight w:val="0"/>
          <w:marTop w:val="0"/>
          <w:marBottom w:val="0"/>
          <w:divBdr>
            <w:top w:val="none" w:sz="0" w:space="0" w:color="auto"/>
            <w:left w:val="none" w:sz="0" w:space="0" w:color="auto"/>
            <w:bottom w:val="none" w:sz="0" w:space="0" w:color="auto"/>
            <w:right w:val="none" w:sz="0" w:space="0" w:color="auto"/>
          </w:divBdr>
        </w:div>
        <w:div w:id="1953516936">
          <w:marLeft w:val="547"/>
          <w:marRight w:val="0"/>
          <w:marTop w:val="0"/>
          <w:marBottom w:val="0"/>
          <w:divBdr>
            <w:top w:val="none" w:sz="0" w:space="0" w:color="auto"/>
            <w:left w:val="none" w:sz="0" w:space="0" w:color="auto"/>
            <w:bottom w:val="none" w:sz="0" w:space="0" w:color="auto"/>
            <w:right w:val="none" w:sz="0" w:space="0" w:color="auto"/>
          </w:divBdr>
        </w:div>
      </w:divsChild>
    </w:div>
    <w:div w:id="1949268362">
      <w:bodyDiv w:val="1"/>
      <w:marLeft w:val="0"/>
      <w:marRight w:val="0"/>
      <w:marTop w:val="0"/>
      <w:marBottom w:val="0"/>
      <w:divBdr>
        <w:top w:val="none" w:sz="0" w:space="0" w:color="auto"/>
        <w:left w:val="none" w:sz="0" w:space="0" w:color="auto"/>
        <w:bottom w:val="none" w:sz="0" w:space="0" w:color="auto"/>
        <w:right w:val="none" w:sz="0" w:space="0" w:color="auto"/>
      </w:divBdr>
      <w:divsChild>
        <w:div w:id="547686215">
          <w:marLeft w:val="965"/>
          <w:marRight w:val="0"/>
          <w:marTop w:val="100"/>
          <w:marBottom w:val="0"/>
          <w:divBdr>
            <w:top w:val="none" w:sz="0" w:space="0" w:color="auto"/>
            <w:left w:val="none" w:sz="0" w:space="0" w:color="auto"/>
            <w:bottom w:val="none" w:sz="0" w:space="0" w:color="auto"/>
            <w:right w:val="none" w:sz="0" w:space="0" w:color="auto"/>
          </w:divBdr>
        </w:div>
        <w:div w:id="566888619">
          <w:marLeft w:val="274"/>
          <w:marRight w:val="0"/>
          <w:marTop w:val="100"/>
          <w:marBottom w:val="0"/>
          <w:divBdr>
            <w:top w:val="none" w:sz="0" w:space="0" w:color="auto"/>
            <w:left w:val="none" w:sz="0" w:space="0" w:color="auto"/>
            <w:bottom w:val="none" w:sz="0" w:space="0" w:color="auto"/>
            <w:right w:val="none" w:sz="0" w:space="0" w:color="auto"/>
          </w:divBdr>
        </w:div>
        <w:div w:id="1003439378">
          <w:marLeft w:val="1310"/>
          <w:marRight w:val="0"/>
          <w:marTop w:val="100"/>
          <w:marBottom w:val="0"/>
          <w:divBdr>
            <w:top w:val="none" w:sz="0" w:space="0" w:color="auto"/>
            <w:left w:val="none" w:sz="0" w:space="0" w:color="auto"/>
            <w:bottom w:val="none" w:sz="0" w:space="0" w:color="auto"/>
            <w:right w:val="none" w:sz="0" w:space="0" w:color="auto"/>
          </w:divBdr>
        </w:div>
        <w:div w:id="1030303290">
          <w:marLeft w:val="1310"/>
          <w:marRight w:val="0"/>
          <w:marTop w:val="100"/>
          <w:marBottom w:val="0"/>
          <w:divBdr>
            <w:top w:val="none" w:sz="0" w:space="0" w:color="auto"/>
            <w:left w:val="none" w:sz="0" w:space="0" w:color="auto"/>
            <w:bottom w:val="none" w:sz="0" w:space="0" w:color="auto"/>
            <w:right w:val="none" w:sz="0" w:space="0" w:color="auto"/>
          </w:divBdr>
        </w:div>
        <w:div w:id="1959025073">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1580</Words>
  <Characters>9008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2018-02-16T02:24:00Z</dcterms:created>
  <dcterms:modified xsi:type="dcterms:W3CDTF">2018-02-16T03:46:00Z</dcterms:modified>
</cp:coreProperties>
</file>